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56FAB" w14:textId="77777777" w:rsidR="002238D9" w:rsidRPr="00AE2C87" w:rsidRDefault="002238D9" w:rsidP="001321C3">
      <w:pPr>
        <w:rPr>
          <w:sz w:val="2"/>
          <w:szCs w:val="2"/>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064"/>
        <w:gridCol w:w="1037"/>
      </w:tblGrid>
      <w:tr w:rsidR="00A767C6" w:rsidRPr="00E63A5E" w14:paraId="3542A9AD" w14:textId="77777777" w:rsidTr="00A767C6">
        <w:trPr>
          <w:trHeight w:val="263"/>
        </w:trPr>
        <w:tc>
          <w:tcPr>
            <w:tcW w:w="4962" w:type="dxa"/>
            <w:vMerge w:val="restart"/>
          </w:tcPr>
          <w:p w14:paraId="5619E071" w14:textId="77777777" w:rsidR="00A767C6" w:rsidRPr="00E63A5E" w:rsidRDefault="00A767C6" w:rsidP="001321C3">
            <w:pPr>
              <w:pStyle w:val="Heading20"/>
              <w:keepNext/>
              <w:keepLines/>
              <w:shd w:val="clear" w:color="auto" w:fill="auto"/>
              <w:jc w:val="left"/>
              <w:rPr>
                <w:b/>
                <w:bCs/>
                <w:color w:val="000000"/>
                <w:sz w:val="20"/>
                <w:szCs w:val="19"/>
                <w:lang w:val="en-GB"/>
              </w:rPr>
            </w:pPr>
            <w:bookmarkStart w:id="1" w:name="bookmark0"/>
            <w:bookmarkStart w:id="2" w:name="bookmark1"/>
            <w:bookmarkStart w:id="3" w:name="bookmark2"/>
            <w:bookmarkStart w:id="4" w:name="bookmark3"/>
            <w:bookmarkStart w:id="5" w:name="bookmark4"/>
            <w:r w:rsidRPr="00E63A5E">
              <w:rPr>
                <w:noProof/>
                <w:lang w:val="en-GB" w:eastAsia="en-GB" w:bidi="ar-SA"/>
              </w:rPr>
              <w:drawing>
                <wp:inline distT="0" distB="0" distL="0" distR="0" wp14:anchorId="482EE207" wp14:editId="49A211D7">
                  <wp:extent cx="1810385" cy="6400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810385" cy="640080"/>
                          </a:xfrm>
                          <a:prstGeom prst="rect">
                            <a:avLst/>
                          </a:prstGeom>
                        </pic:spPr>
                      </pic:pic>
                    </a:graphicData>
                  </a:graphic>
                </wp:inline>
              </w:drawing>
            </w:r>
          </w:p>
          <w:p w14:paraId="39C4297D" w14:textId="77777777" w:rsidR="00A767C6" w:rsidRPr="00E63A5E" w:rsidRDefault="00A767C6" w:rsidP="00A767C6">
            <w:pPr>
              <w:pStyle w:val="Heading20"/>
              <w:keepNext/>
              <w:keepLines/>
              <w:shd w:val="clear" w:color="auto" w:fill="auto"/>
              <w:jc w:val="left"/>
              <w:rPr>
                <w:sz w:val="20"/>
                <w:szCs w:val="19"/>
                <w:lang w:val="en-GB"/>
              </w:rPr>
            </w:pPr>
            <w:r w:rsidRPr="00E63A5E">
              <w:rPr>
                <w:b/>
                <w:bCs/>
                <w:color w:val="000000"/>
                <w:sz w:val="20"/>
                <w:szCs w:val="19"/>
                <w:lang w:val="en-GB"/>
              </w:rPr>
              <w:t>INSTYTUT TECHNIKI BUDOWLANEJ</w:t>
            </w:r>
          </w:p>
          <w:p w14:paraId="35788377" w14:textId="77777777" w:rsidR="00A767C6" w:rsidRPr="00E63A5E" w:rsidRDefault="00A767C6" w:rsidP="00A767C6">
            <w:pPr>
              <w:pStyle w:val="Heading20"/>
              <w:keepNext/>
              <w:keepLines/>
              <w:shd w:val="clear" w:color="auto" w:fill="auto"/>
              <w:jc w:val="left"/>
              <w:rPr>
                <w:b/>
                <w:bCs/>
                <w:color w:val="000000"/>
                <w:sz w:val="20"/>
                <w:szCs w:val="19"/>
                <w:lang w:val="en-GB"/>
              </w:rPr>
            </w:pPr>
            <w:r w:rsidRPr="00E63A5E">
              <w:rPr>
                <w:color w:val="auto"/>
                <w:sz w:val="20"/>
                <w:lang w:val="en-GB"/>
              </w:rPr>
              <w:t xml:space="preserve">PL 00-611 WARSZAWA, </w:t>
            </w:r>
            <w:proofErr w:type="spellStart"/>
            <w:r w:rsidRPr="00E63A5E">
              <w:rPr>
                <w:color w:val="auto"/>
                <w:sz w:val="20"/>
                <w:lang w:val="en-GB"/>
              </w:rPr>
              <w:t>ul</w:t>
            </w:r>
            <w:proofErr w:type="spellEnd"/>
            <w:r w:rsidRPr="00E63A5E">
              <w:rPr>
                <w:color w:val="auto"/>
                <w:sz w:val="20"/>
                <w:lang w:val="en-GB"/>
              </w:rPr>
              <w:t xml:space="preserve">. </w:t>
            </w:r>
            <w:proofErr w:type="spellStart"/>
            <w:r w:rsidRPr="00E63A5E">
              <w:rPr>
                <w:color w:val="auto"/>
                <w:sz w:val="20"/>
                <w:lang w:val="en-GB"/>
              </w:rPr>
              <w:t>Filtrowa</w:t>
            </w:r>
            <w:proofErr w:type="spellEnd"/>
            <w:r w:rsidRPr="00E63A5E">
              <w:rPr>
                <w:color w:val="auto"/>
                <w:sz w:val="20"/>
                <w:lang w:val="en-GB"/>
              </w:rPr>
              <w:t xml:space="preserve"> 1, </w:t>
            </w:r>
            <w:hyperlink r:id="rId9" w:history="1">
              <w:r w:rsidRPr="00E63A5E">
                <w:rPr>
                  <w:color w:val="auto"/>
                  <w:sz w:val="20"/>
                  <w:lang w:val="en-GB" w:eastAsia="en-US" w:bidi="en-US"/>
                </w:rPr>
                <w:t>www.itb.pl</w:t>
              </w:r>
            </w:hyperlink>
          </w:p>
        </w:tc>
        <w:tc>
          <w:tcPr>
            <w:tcW w:w="4101" w:type="dxa"/>
            <w:gridSpan w:val="2"/>
          </w:tcPr>
          <w:p w14:paraId="6B584B03" w14:textId="77777777" w:rsidR="00A767C6" w:rsidRPr="00E63A5E" w:rsidRDefault="00A767C6" w:rsidP="00A767C6">
            <w:pPr>
              <w:pStyle w:val="Heading20"/>
              <w:keepNext/>
              <w:keepLines/>
              <w:shd w:val="clear" w:color="auto" w:fill="auto"/>
              <w:jc w:val="right"/>
              <w:rPr>
                <w:b/>
                <w:bCs/>
                <w:color w:val="000000"/>
                <w:sz w:val="20"/>
                <w:szCs w:val="19"/>
                <w:lang w:val="en-GB"/>
              </w:rPr>
            </w:pPr>
            <w:r w:rsidRPr="00E63A5E">
              <w:rPr>
                <w:b/>
                <w:bCs/>
                <w:color w:val="000000"/>
                <w:sz w:val="20"/>
                <w:szCs w:val="19"/>
                <w:lang w:val="en-GB"/>
              </w:rPr>
              <w:t xml:space="preserve">Member of EOTA and </w:t>
            </w:r>
            <w:proofErr w:type="spellStart"/>
            <w:r w:rsidRPr="00E63A5E">
              <w:rPr>
                <w:b/>
                <w:bCs/>
                <w:color w:val="000000"/>
                <w:sz w:val="20"/>
                <w:szCs w:val="19"/>
                <w:lang w:val="en-GB"/>
              </w:rPr>
              <w:t>UEAtc</w:t>
            </w:r>
            <w:proofErr w:type="spellEnd"/>
          </w:p>
        </w:tc>
      </w:tr>
      <w:tr w:rsidR="00A767C6" w:rsidRPr="00E63A5E" w14:paraId="6E234B7E" w14:textId="77777777" w:rsidTr="00A767C6">
        <w:trPr>
          <w:trHeight w:val="449"/>
        </w:trPr>
        <w:tc>
          <w:tcPr>
            <w:tcW w:w="4962" w:type="dxa"/>
            <w:vMerge/>
          </w:tcPr>
          <w:p w14:paraId="597427CA" w14:textId="77777777" w:rsidR="00A767C6" w:rsidRPr="00E63A5E" w:rsidRDefault="00A767C6" w:rsidP="001321C3">
            <w:pPr>
              <w:pStyle w:val="Heading20"/>
              <w:keepNext/>
              <w:keepLines/>
              <w:shd w:val="clear" w:color="auto" w:fill="auto"/>
              <w:jc w:val="left"/>
              <w:rPr>
                <w:lang w:val="en-GB" w:bidi="ar-SA"/>
              </w:rPr>
            </w:pPr>
          </w:p>
        </w:tc>
        <w:tc>
          <w:tcPr>
            <w:tcW w:w="3064" w:type="dxa"/>
          </w:tcPr>
          <w:p w14:paraId="58275755" w14:textId="77777777" w:rsidR="00A767C6" w:rsidRPr="00E63A5E" w:rsidRDefault="00A767C6" w:rsidP="00A767C6">
            <w:pPr>
              <w:pStyle w:val="Heading20"/>
              <w:keepNext/>
              <w:keepLines/>
              <w:shd w:val="clear" w:color="auto" w:fill="auto"/>
              <w:jc w:val="right"/>
              <w:rPr>
                <w:b/>
                <w:bCs/>
                <w:color w:val="000000"/>
                <w:sz w:val="20"/>
                <w:szCs w:val="19"/>
                <w:lang w:val="en-GB"/>
              </w:rPr>
            </w:pPr>
            <w:r w:rsidRPr="00E63A5E">
              <w:rPr>
                <w:noProof/>
                <w:lang w:val="en-GB" w:eastAsia="en-GB" w:bidi="ar-SA"/>
              </w:rPr>
              <w:drawing>
                <wp:inline distT="0" distB="0" distL="0" distR="0" wp14:anchorId="69934323" wp14:editId="51839458">
                  <wp:extent cx="975360" cy="59753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975360" cy="597535"/>
                          </a:xfrm>
                          <a:prstGeom prst="rect">
                            <a:avLst/>
                          </a:prstGeom>
                        </pic:spPr>
                      </pic:pic>
                    </a:graphicData>
                  </a:graphic>
                </wp:inline>
              </w:drawing>
            </w:r>
          </w:p>
        </w:tc>
        <w:tc>
          <w:tcPr>
            <w:tcW w:w="1037" w:type="dxa"/>
          </w:tcPr>
          <w:p w14:paraId="784E47BE" w14:textId="77777777" w:rsidR="00A767C6" w:rsidRPr="00E63A5E" w:rsidRDefault="00A767C6" w:rsidP="00A767C6">
            <w:pPr>
              <w:pStyle w:val="Heading20"/>
              <w:keepNext/>
              <w:keepLines/>
              <w:shd w:val="clear" w:color="auto" w:fill="auto"/>
              <w:jc w:val="right"/>
              <w:rPr>
                <w:b/>
                <w:bCs/>
                <w:color w:val="000000"/>
                <w:sz w:val="20"/>
                <w:szCs w:val="19"/>
                <w:lang w:val="en-GB"/>
              </w:rPr>
            </w:pPr>
            <w:r w:rsidRPr="00E63A5E">
              <w:rPr>
                <w:noProof/>
                <w:lang w:val="en-GB" w:eastAsia="en-GB" w:bidi="ar-SA"/>
              </w:rPr>
              <w:drawing>
                <wp:inline distT="0" distB="0" distL="0" distR="0" wp14:anchorId="3FDECCC2" wp14:editId="616211AE">
                  <wp:extent cx="521335" cy="60960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pic:blipFill>
                        <pic:spPr>
                          <a:xfrm>
                            <a:off x="0" y="0"/>
                            <a:ext cx="521335" cy="609600"/>
                          </a:xfrm>
                          <a:prstGeom prst="rect">
                            <a:avLst/>
                          </a:prstGeom>
                        </pic:spPr>
                      </pic:pic>
                    </a:graphicData>
                  </a:graphic>
                </wp:inline>
              </w:drawing>
            </w:r>
          </w:p>
        </w:tc>
      </w:tr>
    </w:tbl>
    <w:p w14:paraId="5B140A32" w14:textId="77777777" w:rsidR="00A767C6" w:rsidRPr="00E63A5E" w:rsidRDefault="00A767C6" w:rsidP="001321C3">
      <w:pPr>
        <w:pStyle w:val="Heading20"/>
        <w:keepNext/>
        <w:keepLines/>
        <w:shd w:val="clear" w:color="auto" w:fill="auto"/>
        <w:jc w:val="left"/>
        <w:rPr>
          <w:b/>
          <w:bCs/>
          <w:color w:val="000000"/>
          <w:sz w:val="20"/>
          <w:szCs w:val="19"/>
          <w:lang w:val="en-GB"/>
        </w:rPr>
      </w:pPr>
    </w:p>
    <w:p w14:paraId="2AD80FE2" w14:textId="77777777" w:rsidR="00A767C6" w:rsidRPr="00E63A5E" w:rsidRDefault="00A767C6" w:rsidP="001321C3">
      <w:pPr>
        <w:pStyle w:val="Heading20"/>
        <w:keepNext/>
        <w:keepLines/>
        <w:shd w:val="clear" w:color="auto" w:fill="auto"/>
        <w:jc w:val="left"/>
        <w:rPr>
          <w:b/>
          <w:bCs/>
          <w:color w:val="000000"/>
          <w:sz w:val="20"/>
          <w:szCs w:val="19"/>
          <w:lang w:val="en-GB"/>
        </w:rPr>
      </w:pPr>
    </w:p>
    <w:p w14:paraId="3DE62446" w14:textId="77777777" w:rsidR="00A767C6" w:rsidRPr="00E63A5E" w:rsidRDefault="00A767C6" w:rsidP="001321C3">
      <w:pPr>
        <w:pStyle w:val="Heading20"/>
        <w:keepNext/>
        <w:keepLines/>
        <w:shd w:val="clear" w:color="auto" w:fill="auto"/>
        <w:jc w:val="left"/>
        <w:rPr>
          <w:b/>
          <w:bCs/>
          <w:color w:val="000000"/>
          <w:sz w:val="20"/>
          <w:szCs w:val="19"/>
          <w:lang w:val="en-GB"/>
        </w:rPr>
      </w:pPr>
    </w:p>
    <w:p w14:paraId="410A5CBC" w14:textId="77777777" w:rsidR="00A767C6" w:rsidRPr="00E63A5E" w:rsidRDefault="00A767C6" w:rsidP="001321C3">
      <w:pPr>
        <w:pStyle w:val="Heading20"/>
        <w:keepNext/>
        <w:keepLines/>
        <w:shd w:val="clear" w:color="auto" w:fill="auto"/>
        <w:jc w:val="left"/>
        <w:rPr>
          <w:b/>
          <w:bCs/>
          <w:color w:val="000000"/>
          <w:sz w:val="20"/>
          <w:szCs w:val="19"/>
          <w:lang w:val="en-GB"/>
        </w:rPr>
      </w:pPr>
    </w:p>
    <w:bookmarkEnd w:id="1"/>
    <w:bookmarkEnd w:id="2"/>
    <w:bookmarkEnd w:id="3"/>
    <w:bookmarkEnd w:id="4"/>
    <w:bookmarkEnd w:id="5"/>
    <w:p w14:paraId="459460D4" w14:textId="77777777" w:rsidR="00A767C6" w:rsidRPr="00E63A5E" w:rsidRDefault="00A767C6" w:rsidP="00A767C6">
      <w:pPr>
        <w:pStyle w:val="Bodytext20"/>
        <w:shd w:val="clear" w:color="auto" w:fill="auto"/>
        <w:rPr>
          <w:sz w:val="18"/>
          <w:lang w:val="en-GB"/>
        </w:rPr>
      </w:pPr>
    </w:p>
    <w:tbl>
      <w:tblPr>
        <w:tblOverlap w:val="never"/>
        <w:tblW w:w="0" w:type="auto"/>
        <w:tblLayout w:type="fixed"/>
        <w:tblCellMar>
          <w:left w:w="10" w:type="dxa"/>
          <w:right w:w="10" w:type="dxa"/>
        </w:tblCellMar>
        <w:tblLook w:val="0000" w:firstRow="0" w:lastRow="0" w:firstColumn="0" w:lastColumn="0" w:noHBand="0" w:noVBand="0"/>
      </w:tblPr>
      <w:tblGrid>
        <w:gridCol w:w="9389"/>
      </w:tblGrid>
      <w:tr w:rsidR="00A767C6" w:rsidRPr="00E63A5E" w14:paraId="6539749C" w14:textId="77777777" w:rsidTr="00235A89">
        <w:trPr>
          <w:trHeight w:val="1450"/>
        </w:trPr>
        <w:tc>
          <w:tcPr>
            <w:tcW w:w="9389" w:type="dxa"/>
            <w:shd w:val="clear" w:color="auto" w:fill="000000"/>
            <w:vAlign w:val="center"/>
          </w:tcPr>
          <w:p w14:paraId="68537842" w14:textId="77777777" w:rsidR="00A767C6" w:rsidRPr="00E63A5E" w:rsidRDefault="00A767C6" w:rsidP="00C23BE2">
            <w:pPr>
              <w:pStyle w:val="Other0"/>
              <w:shd w:val="clear" w:color="auto" w:fill="000000"/>
              <w:spacing w:line="240" w:lineRule="auto"/>
              <w:jc w:val="center"/>
              <w:rPr>
                <w:sz w:val="44"/>
                <w:szCs w:val="44"/>
                <w:lang w:val="en-GB"/>
              </w:rPr>
            </w:pPr>
            <w:r w:rsidRPr="00E63A5E">
              <w:rPr>
                <w:caps/>
                <w:color w:val="FFFFFF"/>
                <w:sz w:val="48"/>
                <w:szCs w:val="48"/>
                <w:lang w:val="en-GB"/>
              </w:rPr>
              <w:t>National Technical Assessment</w:t>
            </w:r>
            <w:r w:rsidRPr="00E63A5E">
              <w:rPr>
                <w:color w:val="FFFFFF"/>
                <w:sz w:val="48"/>
                <w:szCs w:val="48"/>
                <w:lang w:val="en-GB"/>
              </w:rPr>
              <w:t xml:space="preserve"> </w:t>
            </w:r>
            <w:r w:rsidRPr="00E63A5E">
              <w:rPr>
                <w:color w:val="FFFFFF"/>
                <w:sz w:val="44"/>
                <w:szCs w:val="44"/>
                <w:lang w:val="en-GB"/>
              </w:rPr>
              <w:t xml:space="preserve">ITB-KOT-2018/0509 </w:t>
            </w:r>
            <w:r w:rsidR="00C23BE2" w:rsidRPr="00E63A5E">
              <w:rPr>
                <w:color w:val="FFFFFF"/>
                <w:sz w:val="44"/>
                <w:szCs w:val="44"/>
                <w:lang w:val="en-GB"/>
              </w:rPr>
              <w:t>1</w:t>
            </w:r>
            <w:r w:rsidR="00C23BE2" w:rsidRPr="00E63A5E">
              <w:rPr>
                <w:color w:val="FFFFFF"/>
                <w:sz w:val="44"/>
                <w:szCs w:val="44"/>
                <w:vertAlign w:val="superscript"/>
                <w:lang w:val="en-GB"/>
              </w:rPr>
              <w:t>st</w:t>
            </w:r>
            <w:r w:rsidR="00C23BE2" w:rsidRPr="00E63A5E">
              <w:rPr>
                <w:color w:val="FFFFFF"/>
                <w:sz w:val="44"/>
                <w:szCs w:val="44"/>
                <w:lang w:val="en-GB"/>
              </w:rPr>
              <w:t xml:space="preserve"> </w:t>
            </w:r>
            <w:r w:rsidRPr="00E63A5E">
              <w:rPr>
                <w:color w:val="FFFFFF"/>
                <w:sz w:val="44"/>
                <w:szCs w:val="44"/>
                <w:lang w:val="en-GB"/>
              </w:rPr>
              <w:t>Edition</w:t>
            </w:r>
          </w:p>
        </w:tc>
      </w:tr>
    </w:tbl>
    <w:p w14:paraId="683B6F71" w14:textId="77777777" w:rsidR="00A767C6" w:rsidRPr="00E63A5E" w:rsidRDefault="00A767C6" w:rsidP="00A767C6">
      <w:pPr>
        <w:rPr>
          <w:lang w:val="en-GB"/>
        </w:rPr>
      </w:pPr>
    </w:p>
    <w:p w14:paraId="4B2F3C09" w14:textId="77777777" w:rsidR="002238D9" w:rsidRPr="00E63A5E" w:rsidRDefault="002238D9" w:rsidP="001321C3">
      <w:pPr>
        <w:pStyle w:val="BodyText"/>
        <w:shd w:val="clear" w:color="auto" w:fill="auto"/>
        <w:spacing w:line="240" w:lineRule="auto"/>
        <w:rPr>
          <w:sz w:val="20"/>
          <w:lang w:val="en-GB"/>
        </w:rPr>
      </w:pPr>
    </w:p>
    <w:p w14:paraId="6E1EF404" w14:textId="77777777" w:rsidR="002238D9" w:rsidRPr="00E63A5E" w:rsidRDefault="002238D9" w:rsidP="001321C3">
      <w:pPr>
        <w:rPr>
          <w:sz w:val="2"/>
          <w:szCs w:val="2"/>
          <w:lang w:val="en-GB"/>
        </w:rPr>
      </w:pPr>
    </w:p>
    <w:p w14:paraId="348439FC" w14:textId="77777777" w:rsidR="002238D9" w:rsidRPr="00E63A5E" w:rsidRDefault="002238D9" w:rsidP="001321C3">
      <w:pPr>
        <w:rPr>
          <w:sz w:val="2"/>
          <w:szCs w:val="2"/>
          <w:lang w:val="en-GB"/>
        </w:rPr>
      </w:pPr>
    </w:p>
    <w:p w14:paraId="4FB14E30" w14:textId="77777777" w:rsidR="001321C3" w:rsidRPr="00E63A5E" w:rsidRDefault="001321C3" w:rsidP="001321C3">
      <w:pPr>
        <w:pStyle w:val="BodyText"/>
        <w:shd w:val="clear" w:color="auto" w:fill="auto"/>
        <w:spacing w:line="240" w:lineRule="auto"/>
        <w:rPr>
          <w:sz w:val="20"/>
          <w:lang w:val="en-GB"/>
        </w:rPr>
      </w:pPr>
      <w:r w:rsidRPr="00E63A5E">
        <w:rPr>
          <w:sz w:val="20"/>
          <w:lang w:val="en-GB"/>
        </w:rPr>
        <w:t xml:space="preserve">This National Technical Assessment has been issued in accordance with the Regulation of the Minister of Infrastructure and Construction of 17 November 2016 on national technical assessments (Official Journal of the Republic of Poland of 2016, pos. 1968) by </w:t>
      </w:r>
      <w:proofErr w:type="spellStart"/>
      <w:r w:rsidRPr="00E63A5E">
        <w:rPr>
          <w:sz w:val="20"/>
          <w:lang w:val="en-GB"/>
        </w:rPr>
        <w:t>Instytut</w:t>
      </w:r>
      <w:proofErr w:type="spellEnd"/>
      <w:r w:rsidRPr="00E63A5E">
        <w:rPr>
          <w:sz w:val="20"/>
          <w:lang w:val="en-GB"/>
        </w:rPr>
        <w:t xml:space="preserve"> </w:t>
      </w:r>
      <w:proofErr w:type="spellStart"/>
      <w:r w:rsidRPr="00E63A5E">
        <w:rPr>
          <w:sz w:val="20"/>
          <w:lang w:val="en-GB"/>
        </w:rPr>
        <w:t>Techniki</w:t>
      </w:r>
      <w:proofErr w:type="spellEnd"/>
      <w:r w:rsidRPr="00E63A5E">
        <w:rPr>
          <w:sz w:val="20"/>
          <w:lang w:val="en-GB"/>
        </w:rPr>
        <w:t xml:space="preserve"> </w:t>
      </w:r>
      <w:proofErr w:type="spellStart"/>
      <w:r w:rsidRPr="00E63A5E">
        <w:rPr>
          <w:sz w:val="20"/>
          <w:lang w:val="en-GB"/>
        </w:rPr>
        <w:t>Budowlanej</w:t>
      </w:r>
      <w:proofErr w:type="spellEnd"/>
      <w:r w:rsidRPr="00E63A5E">
        <w:rPr>
          <w:sz w:val="20"/>
          <w:lang w:val="en-GB"/>
        </w:rPr>
        <w:t xml:space="preserve"> in Warsaw, upon a request of</w:t>
      </w:r>
    </w:p>
    <w:p w14:paraId="601178E1" w14:textId="77777777" w:rsidR="00A767C6" w:rsidRPr="00E63A5E" w:rsidRDefault="00A767C6" w:rsidP="001321C3">
      <w:pPr>
        <w:pStyle w:val="BodyText"/>
        <w:shd w:val="clear" w:color="auto" w:fill="auto"/>
        <w:spacing w:line="240" w:lineRule="auto"/>
        <w:rPr>
          <w:sz w:val="20"/>
          <w:lang w:val="en-GB"/>
        </w:rPr>
      </w:pPr>
    </w:p>
    <w:p w14:paraId="195729BB" w14:textId="77777777" w:rsidR="00A767C6" w:rsidRPr="00E63A5E" w:rsidRDefault="00A767C6" w:rsidP="001321C3">
      <w:pPr>
        <w:pStyle w:val="BodyText"/>
        <w:shd w:val="clear" w:color="auto" w:fill="auto"/>
        <w:spacing w:line="240" w:lineRule="auto"/>
        <w:rPr>
          <w:sz w:val="20"/>
          <w:lang w:val="en-GB"/>
        </w:rPr>
      </w:pPr>
    </w:p>
    <w:p w14:paraId="3FE8A42E" w14:textId="77777777" w:rsidR="002238D9" w:rsidRPr="00E63A5E" w:rsidRDefault="00FE1347" w:rsidP="00A767C6">
      <w:pPr>
        <w:pStyle w:val="Heading10"/>
        <w:keepNext/>
        <w:keepLines/>
        <w:shd w:val="clear" w:color="auto" w:fill="auto"/>
        <w:rPr>
          <w:sz w:val="24"/>
          <w:szCs w:val="24"/>
          <w:lang w:val="en-GB"/>
        </w:rPr>
      </w:pPr>
      <w:bookmarkStart w:id="6" w:name="bookmark5"/>
      <w:bookmarkStart w:id="7" w:name="bookmark6"/>
      <w:bookmarkStart w:id="8" w:name="bookmark7"/>
      <w:bookmarkStart w:id="9" w:name="bookmark8"/>
      <w:bookmarkStart w:id="10" w:name="bookmark9"/>
      <w:r w:rsidRPr="00E63A5E">
        <w:rPr>
          <w:b/>
          <w:bCs/>
          <w:color w:val="000000"/>
          <w:sz w:val="24"/>
          <w:szCs w:val="24"/>
          <w:lang w:val="en-GB"/>
        </w:rPr>
        <w:t xml:space="preserve">„GAMRAT WPC” Sp. z </w:t>
      </w:r>
      <w:proofErr w:type="spellStart"/>
      <w:r w:rsidRPr="00E63A5E">
        <w:rPr>
          <w:b/>
          <w:bCs/>
          <w:color w:val="000000"/>
          <w:sz w:val="24"/>
          <w:szCs w:val="24"/>
          <w:lang w:val="en-GB"/>
        </w:rPr>
        <w:t>o.o</w:t>
      </w:r>
      <w:proofErr w:type="spellEnd"/>
      <w:r w:rsidRPr="00E63A5E">
        <w:rPr>
          <w:b/>
          <w:bCs/>
          <w:color w:val="000000"/>
          <w:sz w:val="24"/>
          <w:szCs w:val="24"/>
          <w:lang w:val="en-GB"/>
        </w:rPr>
        <w:t>.</w:t>
      </w:r>
      <w:bookmarkEnd w:id="6"/>
      <w:bookmarkEnd w:id="7"/>
      <w:bookmarkEnd w:id="8"/>
      <w:bookmarkEnd w:id="9"/>
      <w:bookmarkEnd w:id="10"/>
    </w:p>
    <w:p w14:paraId="5AEF49DB" w14:textId="77777777" w:rsidR="002238D9" w:rsidRPr="00E63A5E" w:rsidRDefault="00FE1347" w:rsidP="00A767C6">
      <w:pPr>
        <w:pStyle w:val="Heading10"/>
        <w:keepNext/>
        <w:keepLines/>
        <w:shd w:val="clear" w:color="auto" w:fill="auto"/>
        <w:rPr>
          <w:sz w:val="24"/>
          <w:szCs w:val="24"/>
          <w:lang w:val="en-GB"/>
        </w:rPr>
      </w:pPr>
      <w:bookmarkStart w:id="11" w:name="bookmark10"/>
      <w:bookmarkStart w:id="12" w:name="bookmark11"/>
      <w:bookmarkStart w:id="13" w:name="bookmark12"/>
      <w:bookmarkStart w:id="14" w:name="bookmark13"/>
      <w:bookmarkStart w:id="15" w:name="bookmark14"/>
      <w:proofErr w:type="spellStart"/>
      <w:r w:rsidRPr="00E63A5E">
        <w:rPr>
          <w:b/>
          <w:bCs/>
          <w:color w:val="000000"/>
          <w:sz w:val="24"/>
          <w:szCs w:val="24"/>
          <w:lang w:val="en-GB"/>
        </w:rPr>
        <w:t>ul</w:t>
      </w:r>
      <w:proofErr w:type="spellEnd"/>
      <w:r w:rsidRPr="00E63A5E">
        <w:rPr>
          <w:b/>
          <w:bCs/>
          <w:color w:val="000000"/>
          <w:sz w:val="24"/>
          <w:szCs w:val="24"/>
          <w:lang w:val="en-GB"/>
        </w:rPr>
        <w:t xml:space="preserve">. </w:t>
      </w:r>
      <w:proofErr w:type="spellStart"/>
      <w:r w:rsidRPr="00E63A5E">
        <w:rPr>
          <w:b/>
          <w:bCs/>
          <w:color w:val="000000"/>
          <w:sz w:val="24"/>
          <w:szCs w:val="24"/>
          <w:lang w:val="en-GB"/>
        </w:rPr>
        <w:t>Mickiewicza</w:t>
      </w:r>
      <w:proofErr w:type="spellEnd"/>
      <w:r w:rsidRPr="00E63A5E">
        <w:rPr>
          <w:b/>
          <w:bCs/>
          <w:color w:val="000000"/>
          <w:sz w:val="24"/>
          <w:szCs w:val="24"/>
          <w:lang w:val="en-GB"/>
        </w:rPr>
        <w:t xml:space="preserve"> 108, 38-200 </w:t>
      </w:r>
      <w:proofErr w:type="spellStart"/>
      <w:r w:rsidRPr="00E63A5E">
        <w:rPr>
          <w:b/>
          <w:bCs/>
          <w:color w:val="000000"/>
          <w:sz w:val="24"/>
          <w:szCs w:val="24"/>
          <w:lang w:val="en-GB"/>
        </w:rPr>
        <w:t>Jasło</w:t>
      </w:r>
      <w:bookmarkEnd w:id="11"/>
      <w:bookmarkEnd w:id="12"/>
      <w:bookmarkEnd w:id="13"/>
      <w:bookmarkEnd w:id="14"/>
      <w:bookmarkEnd w:id="15"/>
      <w:proofErr w:type="spellEnd"/>
    </w:p>
    <w:p w14:paraId="28F14BE6" w14:textId="77777777" w:rsidR="003A0452" w:rsidRPr="00E63A5E" w:rsidRDefault="003A0452" w:rsidP="001321C3">
      <w:pPr>
        <w:pStyle w:val="BodyText"/>
        <w:spacing w:line="240" w:lineRule="auto"/>
        <w:rPr>
          <w:sz w:val="20"/>
          <w:lang w:val="en-GB"/>
        </w:rPr>
      </w:pPr>
    </w:p>
    <w:p w14:paraId="4BF97B43" w14:textId="77777777" w:rsidR="00A767C6" w:rsidRPr="00E63A5E" w:rsidRDefault="00A767C6" w:rsidP="001321C3">
      <w:pPr>
        <w:pStyle w:val="BodyText"/>
        <w:spacing w:line="240" w:lineRule="auto"/>
        <w:rPr>
          <w:sz w:val="20"/>
          <w:lang w:val="en-GB"/>
        </w:rPr>
      </w:pPr>
    </w:p>
    <w:p w14:paraId="3CFAA8D5" w14:textId="77777777" w:rsidR="001321C3" w:rsidRPr="00E63A5E" w:rsidRDefault="001321C3" w:rsidP="001321C3">
      <w:pPr>
        <w:pStyle w:val="BodyText"/>
        <w:spacing w:line="240" w:lineRule="auto"/>
        <w:rPr>
          <w:sz w:val="20"/>
          <w:lang w:val="en-GB"/>
        </w:rPr>
      </w:pPr>
      <w:r w:rsidRPr="00E63A5E">
        <w:rPr>
          <w:sz w:val="20"/>
          <w:lang w:val="en-GB"/>
        </w:rPr>
        <w:t>National Technical Assessment ITB-KOT-2018/0509 1st Edition is a positive assessment of the performance of the following construction product for its intended use:</w:t>
      </w:r>
    </w:p>
    <w:p w14:paraId="772BD801" w14:textId="77777777" w:rsidR="00A767C6" w:rsidRPr="00E63A5E" w:rsidRDefault="00A767C6" w:rsidP="001321C3">
      <w:pPr>
        <w:pStyle w:val="BodyText"/>
        <w:spacing w:line="240" w:lineRule="auto"/>
        <w:rPr>
          <w:sz w:val="20"/>
          <w:lang w:val="en-GB"/>
        </w:rPr>
      </w:pPr>
    </w:p>
    <w:tbl>
      <w:tblPr>
        <w:tblOverlap w:val="never"/>
        <w:tblW w:w="9370" w:type="dxa"/>
        <w:tblInd w:w="-5" w:type="dxa"/>
        <w:tblLayout w:type="fixed"/>
        <w:tblCellMar>
          <w:left w:w="10" w:type="dxa"/>
          <w:right w:w="10" w:type="dxa"/>
        </w:tblCellMar>
        <w:tblLook w:val="0000" w:firstRow="0" w:lastRow="0" w:firstColumn="0" w:lastColumn="0" w:noHBand="0" w:noVBand="0"/>
      </w:tblPr>
      <w:tblGrid>
        <w:gridCol w:w="9370"/>
      </w:tblGrid>
      <w:tr w:rsidR="00A767C6" w:rsidRPr="00E63A5E" w14:paraId="7A1E963F" w14:textId="77777777" w:rsidTr="00235A89">
        <w:trPr>
          <w:trHeight w:val="1234"/>
        </w:trPr>
        <w:tc>
          <w:tcPr>
            <w:tcW w:w="9370" w:type="dxa"/>
            <w:tcBorders>
              <w:top w:val="single" w:sz="4" w:space="0" w:color="auto"/>
              <w:left w:val="single" w:sz="4" w:space="0" w:color="auto"/>
              <w:bottom w:val="single" w:sz="4" w:space="0" w:color="auto"/>
              <w:right w:val="single" w:sz="4" w:space="0" w:color="auto"/>
            </w:tcBorders>
            <w:shd w:val="clear" w:color="auto" w:fill="FFFFFF"/>
            <w:vAlign w:val="center"/>
          </w:tcPr>
          <w:p w14:paraId="680A9C64" w14:textId="77777777" w:rsidR="00A767C6" w:rsidRPr="00E63A5E" w:rsidRDefault="00A767C6" w:rsidP="00235A89">
            <w:pPr>
              <w:pStyle w:val="Other0"/>
              <w:shd w:val="clear" w:color="auto" w:fill="auto"/>
              <w:spacing w:line="240" w:lineRule="auto"/>
              <w:jc w:val="center"/>
              <w:rPr>
                <w:sz w:val="38"/>
                <w:szCs w:val="38"/>
                <w:lang w:val="en-GB"/>
              </w:rPr>
            </w:pPr>
            <w:r w:rsidRPr="00E63A5E">
              <w:rPr>
                <w:b/>
                <w:bCs/>
                <w:sz w:val="38"/>
                <w:szCs w:val="38"/>
                <w:lang w:val="en-GB"/>
              </w:rPr>
              <w:t xml:space="preserve">Set of terrace boards and </w:t>
            </w:r>
            <w:r w:rsidR="00081649" w:rsidRPr="00E63A5E">
              <w:rPr>
                <w:b/>
                <w:bCs/>
                <w:sz w:val="38"/>
                <w:szCs w:val="38"/>
                <w:lang w:val="en-GB"/>
              </w:rPr>
              <w:t>supplementary elements</w:t>
            </w:r>
            <w:r w:rsidRPr="00E63A5E">
              <w:rPr>
                <w:b/>
                <w:bCs/>
                <w:sz w:val="38"/>
                <w:szCs w:val="38"/>
                <w:lang w:val="en-GB"/>
              </w:rPr>
              <w:t xml:space="preserve"> of the GAMRAT System</w:t>
            </w:r>
          </w:p>
        </w:tc>
      </w:tr>
    </w:tbl>
    <w:p w14:paraId="0276DAA3" w14:textId="77777777" w:rsidR="00A767C6" w:rsidRPr="00E63A5E" w:rsidRDefault="00A767C6" w:rsidP="001321C3">
      <w:pPr>
        <w:pStyle w:val="BodyText"/>
        <w:spacing w:line="240" w:lineRule="auto"/>
        <w:rPr>
          <w:sz w:val="20"/>
          <w:lang w:val="en-GB"/>
        </w:rPr>
      </w:pPr>
    </w:p>
    <w:p w14:paraId="24AE5A7C" w14:textId="77777777" w:rsidR="00A767C6" w:rsidRPr="00E63A5E" w:rsidRDefault="00A767C6" w:rsidP="001321C3">
      <w:pPr>
        <w:pStyle w:val="BodyText"/>
        <w:spacing w:line="240" w:lineRule="auto"/>
        <w:rPr>
          <w:sz w:val="20"/>
          <w:lang w:val="en-GB"/>
        </w:rPr>
      </w:pPr>
    </w:p>
    <w:p w14:paraId="4FD21486" w14:textId="77777777" w:rsidR="001321C3" w:rsidRPr="00E63A5E" w:rsidRDefault="001321C3" w:rsidP="001321C3">
      <w:pPr>
        <w:pStyle w:val="BodyText"/>
        <w:spacing w:line="240" w:lineRule="auto"/>
        <w:rPr>
          <w:sz w:val="20"/>
          <w:lang w:val="en-GB"/>
        </w:rPr>
      </w:pPr>
      <w:r w:rsidRPr="00E63A5E">
        <w:rPr>
          <w:sz w:val="20"/>
          <w:lang w:val="en-GB"/>
        </w:rPr>
        <w:t>Date of expiry of the National Technical Assessment:</w:t>
      </w:r>
    </w:p>
    <w:p w14:paraId="496A427A" w14:textId="77777777" w:rsidR="001321C3" w:rsidRPr="00E63A5E" w:rsidRDefault="001321C3" w:rsidP="001321C3">
      <w:pPr>
        <w:pStyle w:val="BodyText"/>
        <w:shd w:val="clear" w:color="auto" w:fill="auto"/>
        <w:spacing w:line="240" w:lineRule="auto"/>
        <w:rPr>
          <w:b/>
          <w:sz w:val="24"/>
          <w:szCs w:val="24"/>
          <w:lang w:val="en-GB"/>
        </w:rPr>
      </w:pPr>
      <w:r w:rsidRPr="00E63A5E">
        <w:rPr>
          <w:b/>
          <w:sz w:val="24"/>
          <w:szCs w:val="24"/>
          <w:lang w:val="en-GB"/>
        </w:rPr>
        <w:t>July 6, 2023</w:t>
      </w:r>
    </w:p>
    <w:p w14:paraId="0C852E72" w14:textId="77777777" w:rsidR="00C23BE2" w:rsidRPr="00E63A5E" w:rsidRDefault="00C23BE2" w:rsidP="001321C3">
      <w:pPr>
        <w:pStyle w:val="BodyText"/>
        <w:shd w:val="clear" w:color="auto" w:fill="auto"/>
        <w:spacing w:line="240" w:lineRule="auto"/>
        <w:rPr>
          <w:b/>
          <w:sz w:val="24"/>
          <w:szCs w:val="24"/>
          <w:lang w:val="en-GB"/>
        </w:rPr>
      </w:pPr>
    </w:p>
    <w:p w14:paraId="6C538302" w14:textId="77777777" w:rsidR="00A767C6" w:rsidRPr="00E63A5E" w:rsidRDefault="00C23BE2" w:rsidP="00C23BE2">
      <w:pPr>
        <w:pStyle w:val="BodyText"/>
        <w:shd w:val="clear" w:color="auto" w:fill="auto"/>
        <w:spacing w:line="240" w:lineRule="auto"/>
        <w:jc w:val="right"/>
        <w:rPr>
          <w:b/>
          <w:sz w:val="24"/>
          <w:szCs w:val="24"/>
          <w:lang w:val="en-GB"/>
        </w:rPr>
      </w:pPr>
      <w:r w:rsidRPr="00E63A5E">
        <w:rPr>
          <w:noProof/>
          <w:lang w:val="en-GB" w:eastAsia="en-GB" w:bidi="ar-SA"/>
        </w:rPr>
        <w:drawing>
          <wp:inline distT="0" distB="0" distL="0" distR="0" wp14:anchorId="6120FDD7" wp14:editId="49B7043C">
            <wp:extent cx="2958695" cy="11436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1049" cy="1160000"/>
                    </a:xfrm>
                    <a:prstGeom prst="rect">
                      <a:avLst/>
                    </a:prstGeom>
                  </pic:spPr>
                </pic:pic>
              </a:graphicData>
            </a:graphic>
          </wp:inline>
        </w:drawing>
      </w:r>
    </w:p>
    <w:p w14:paraId="5AD5DB63" w14:textId="77777777" w:rsidR="002238D9" w:rsidRPr="00E63A5E" w:rsidRDefault="002238D9" w:rsidP="001321C3">
      <w:pPr>
        <w:rPr>
          <w:sz w:val="2"/>
          <w:szCs w:val="2"/>
          <w:lang w:val="en-GB"/>
        </w:rPr>
      </w:pPr>
    </w:p>
    <w:p w14:paraId="594E41F3" w14:textId="77777777" w:rsidR="00B15E5B" w:rsidRPr="00E63A5E" w:rsidRDefault="00B15E5B" w:rsidP="001321C3">
      <w:pPr>
        <w:pStyle w:val="BodyText"/>
        <w:shd w:val="clear" w:color="auto" w:fill="auto"/>
        <w:spacing w:line="240" w:lineRule="auto"/>
        <w:rPr>
          <w:sz w:val="20"/>
          <w:lang w:val="en-GB"/>
        </w:rPr>
      </w:pPr>
    </w:p>
    <w:p w14:paraId="2A44F114" w14:textId="77777777" w:rsidR="00A767C6" w:rsidRPr="00E63A5E" w:rsidRDefault="00A767C6" w:rsidP="001321C3">
      <w:pPr>
        <w:pStyle w:val="BodyText"/>
        <w:shd w:val="clear" w:color="auto" w:fill="auto"/>
        <w:spacing w:line="240" w:lineRule="auto"/>
        <w:rPr>
          <w:sz w:val="20"/>
          <w:lang w:val="en-GB"/>
        </w:rPr>
      </w:pPr>
    </w:p>
    <w:p w14:paraId="31E15206" w14:textId="77777777" w:rsidR="00A767C6" w:rsidRPr="00E63A5E" w:rsidRDefault="00A767C6" w:rsidP="001321C3">
      <w:pPr>
        <w:pStyle w:val="BodyText"/>
        <w:shd w:val="clear" w:color="auto" w:fill="auto"/>
        <w:spacing w:line="240" w:lineRule="auto"/>
        <w:rPr>
          <w:sz w:val="20"/>
          <w:lang w:val="en-GB"/>
        </w:rPr>
      </w:pPr>
    </w:p>
    <w:p w14:paraId="2C148E24" w14:textId="77777777" w:rsidR="00A767C6" w:rsidRPr="00E63A5E" w:rsidRDefault="00A767C6" w:rsidP="001321C3">
      <w:pPr>
        <w:pStyle w:val="BodyText"/>
        <w:shd w:val="clear" w:color="auto" w:fill="auto"/>
        <w:spacing w:line="240" w:lineRule="auto"/>
        <w:rPr>
          <w:sz w:val="20"/>
          <w:lang w:val="en-GB"/>
        </w:rPr>
      </w:pPr>
    </w:p>
    <w:p w14:paraId="2B9DCC60" w14:textId="77777777" w:rsidR="00A767C6" w:rsidRPr="00E63A5E" w:rsidRDefault="00A767C6" w:rsidP="001321C3">
      <w:pPr>
        <w:pStyle w:val="BodyText"/>
        <w:shd w:val="clear" w:color="auto" w:fill="auto"/>
        <w:spacing w:line="240" w:lineRule="auto"/>
        <w:rPr>
          <w:sz w:val="20"/>
          <w:lang w:val="en-GB"/>
        </w:rPr>
      </w:pPr>
    </w:p>
    <w:p w14:paraId="5FB65BC9" w14:textId="77777777" w:rsidR="00A767C6" w:rsidRPr="00E63A5E" w:rsidRDefault="00A767C6" w:rsidP="001321C3">
      <w:pPr>
        <w:pStyle w:val="BodyText"/>
        <w:shd w:val="clear" w:color="auto" w:fill="auto"/>
        <w:spacing w:line="240" w:lineRule="auto"/>
        <w:rPr>
          <w:sz w:val="20"/>
          <w:lang w:val="en-GB"/>
        </w:rPr>
      </w:pPr>
    </w:p>
    <w:p w14:paraId="71EC10D9" w14:textId="77777777" w:rsidR="002238D9" w:rsidRPr="00E63A5E" w:rsidRDefault="00B15E5B" w:rsidP="00A767C6">
      <w:pPr>
        <w:pStyle w:val="BodyText"/>
        <w:shd w:val="clear" w:color="auto" w:fill="auto"/>
        <w:spacing w:line="240" w:lineRule="auto"/>
        <w:jc w:val="center"/>
        <w:rPr>
          <w:sz w:val="20"/>
          <w:lang w:val="en-GB"/>
        </w:rPr>
      </w:pPr>
      <w:r w:rsidRPr="00E63A5E">
        <w:rPr>
          <w:sz w:val="20"/>
          <w:lang w:val="en-GB"/>
        </w:rPr>
        <w:t>Warsaw, July 6, 2018</w:t>
      </w:r>
    </w:p>
    <w:p w14:paraId="084F4514" w14:textId="77777777" w:rsidR="00A767C6" w:rsidRPr="00E63A5E" w:rsidRDefault="00A767C6" w:rsidP="00A767C6">
      <w:pPr>
        <w:pStyle w:val="BodyText"/>
        <w:shd w:val="clear" w:color="auto" w:fill="auto"/>
        <w:spacing w:line="240" w:lineRule="auto"/>
        <w:jc w:val="center"/>
        <w:rPr>
          <w:sz w:val="20"/>
          <w:lang w:val="en-GB"/>
        </w:rPr>
      </w:pPr>
    </w:p>
    <w:p w14:paraId="6419C7A3" w14:textId="77777777" w:rsidR="00B15E5B" w:rsidRPr="00E63A5E" w:rsidRDefault="00B15E5B" w:rsidP="00A767C6">
      <w:pPr>
        <w:pStyle w:val="Bodytext20"/>
        <w:pBdr>
          <w:top w:val="single" w:sz="4" w:space="1" w:color="auto"/>
        </w:pBdr>
        <w:rPr>
          <w:sz w:val="18"/>
          <w:lang w:val="en-GB"/>
        </w:rPr>
      </w:pPr>
      <w:r w:rsidRPr="00E63A5E">
        <w:rPr>
          <w:sz w:val="18"/>
          <w:lang w:val="en-GB"/>
        </w:rPr>
        <w:t xml:space="preserve">The Document of National Technical Assessment ITB-KOT-2017/0509, first edition, contains 15 pages, including 2 Annexes. The text of this document may only be copied in its entirety. Any publication or dissemination in any other form of excerpts from the text of the National Technical Assessment shall require written agreement with </w:t>
      </w:r>
      <w:proofErr w:type="spellStart"/>
      <w:r w:rsidRPr="00E63A5E">
        <w:rPr>
          <w:sz w:val="18"/>
          <w:lang w:val="en-GB"/>
        </w:rPr>
        <w:t>Instytut</w:t>
      </w:r>
      <w:proofErr w:type="spellEnd"/>
      <w:r w:rsidRPr="00E63A5E">
        <w:rPr>
          <w:sz w:val="18"/>
          <w:lang w:val="en-GB"/>
        </w:rPr>
        <w:t xml:space="preserve"> </w:t>
      </w:r>
      <w:proofErr w:type="spellStart"/>
      <w:r w:rsidRPr="00E63A5E">
        <w:rPr>
          <w:sz w:val="18"/>
          <w:lang w:val="en-GB"/>
        </w:rPr>
        <w:t>Techniki</w:t>
      </w:r>
      <w:proofErr w:type="spellEnd"/>
      <w:r w:rsidRPr="00E63A5E">
        <w:rPr>
          <w:sz w:val="18"/>
          <w:lang w:val="en-GB"/>
        </w:rPr>
        <w:t xml:space="preserve"> </w:t>
      </w:r>
      <w:proofErr w:type="spellStart"/>
      <w:r w:rsidRPr="00E63A5E">
        <w:rPr>
          <w:sz w:val="18"/>
          <w:lang w:val="en-GB"/>
        </w:rPr>
        <w:t>Budowlanej</w:t>
      </w:r>
      <w:proofErr w:type="spellEnd"/>
      <w:r w:rsidRPr="00E63A5E">
        <w:rPr>
          <w:sz w:val="18"/>
          <w:lang w:val="en-GB"/>
        </w:rPr>
        <w:t>. The National Technical Assessment ITB-KOT-2018/0509, first edition, concerns products covered by the Technical Approval ITB AT-15-9705/2016.</w:t>
      </w:r>
    </w:p>
    <w:p w14:paraId="4C0C9AF8" w14:textId="77777777" w:rsidR="00A36F47" w:rsidRPr="00E63A5E" w:rsidRDefault="00A36F47" w:rsidP="00A767C6">
      <w:pPr>
        <w:pStyle w:val="Bodytext20"/>
        <w:pBdr>
          <w:top w:val="single" w:sz="4" w:space="1" w:color="auto"/>
        </w:pBdr>
        <w:rPr>
          <w:sz w:val="18"/>
          <w:lang w:val="en-GB"/>
        </w:rPr>
        <w:sectPr w:rsidR="00A36F47" w:rsidRPr="00E63A5E" w:rsidSect="00A36F47">
          <w:headerReference w:type="even" r:id="rId13"/>
          <w:headerReference w:type="default" r:id="rId14"/>
          <w:footerReference w:type="even" r:id="rId15"/>
          <w:type w:val="continuous"/>
          <w:pgSz w:w="11909" w:h="16840"/>
          <w:pgMar w:top="567" w:right="1418" w:bottom="1134" w:left="1418" w:header="0" w:footer="3" w:gutter="0"/>
          <w:cols w:space="720"/>
          <w:noEndnote/>
          <w:titlePg/>
          <w:docGrid w:linePitch="360"/>
        </w:sectPr>
      </w:pPr>
    </w:p>
    <w:p w14:paraId="1AA2055F" w14:textId="77777777" w:rsidR="00B15E5B" w:rsidRPr="00E63A5E" w:rsidRDefault="00B15E5B" w:rsidP="00A36F47">
      <w:pPr>
        <w:pStyle w:val="Bodytext20"/>
        <w:rPr>
          <w:sz w:val="18"/>
          <w:lang w:val="en-GB"/>
        </w:rPr>
      </w:pPr>
    </w:p>
    <w:p w14:paraId="54B4C8DB" w14:textId="77777777" w:rsidR="00244A29" w:rsidRPr="00E63A5E" w:rsidRDefault="00244A29" w:rsidP="001321C3">
      <w:pPr>
        <w:rPr>
          <w:lang w:val="en-GB"/>
        </w:rPr>
      </w:pPr>
    </w:p>
    <w:p w14:paraId="368A4E01" w14:textId="77777777" w:rsidR="00244A29" w:rsidRPr="00E63A5E" w:rsidRDefault="00244A29">
      <w:pPr>
        <w:rPr>
          <w:lang w:val="en-GB"/>
        </w:rPr>
      </w:pPr>
    </w:p>
    <w:p w14:paraId="72DF4B09" w14:textId="77777777" w:rsidR="002238D9" w:rsidRPr="00E63A5E" w:rsidRDefault="002238D9" w:rsidP="001321C3">
      <w:pPr>
        <w:rPr>
          <w:lang w:val="en-GB"/>
        </w:rPr>
      </w:pPr>
    </w:p>
    <w:p w14:paraId="7B4E8DD4" w14:textId="77777777" w:rsidR="00244A29" w:rsidRPr="00E63A5E" w:rsidRDefault="00244A29" w:rsidP="001321C3">
      <w:pPr>
        <w:rPr>
          <w:lang w:val="en-GB"/>
        </w:rPr>
      </w:pPr>
    </w:p>
    <w:p w14:paraId="0FA3FE12" w14:textId="77777777" w:rsidR="00244A29" w:rsidRPr="00E63A5E" w:rsidRDefault="00244A29" w:rsidP="001321C3">
      <w:pPr>
        <w:rPr>
          <w:lang w:val="en-GB"/>
        </w:rPr>
      </w:pPr>
    </w:p>
    <w:p w14:paraId="2156BC5A" w14:textId="77777777" w:rsidR="00244A29" w:rsidRPr="00E63A5E" w:rsidRDefault="00244A29" w:rsidP="001321C3">
      <w:pPr>
        <w:rPr>
          <w:lang w:val="en-GB"/>
        </w:rPr>
      </w:pPr>
    </w:p>
    <w:p w14:paraId="17848AEF" w14:textId="77777777" w:rsidR="00244A29" w:rsidRPr="00E63A5E" w:rsidRDefault="00244A29" w:rsidP="001321C3">
      <w:pPr>
        <w:rPr>
          <w:lang w:val="en-GB"/>
        </w:rPr>
      </w:pPr>
    </w:p>
    <w:p w14:paraId="52D2BC2E" w14:textId="77777777" w:rsidR="00244A29" w:rsidRPr="00E63A5E" w:rsidRDefault="00244A29" w:rsidP="001321C3">
      <w:pPr>
        <w:rPr>
          <w:lang w:val="en-GB"/>
        </w:rPr>
      </w:pPr>
    </w:p>
    <w:p w14:paraId="798A03E1" w14:textId="77777777" w:rsidR="00244A29" w:rsidRPr="00E63A5E" w:rsidRDefault="00244A29" w:rsidP="001321C3">
      <w:pPr>
        <w:rPr>
          <w:lang w:val="en-GB"/>
        </w:rPr>
      </w:pPr>
    </w:p>
    <w:p w14:paraId="3EC3C068" w14:textId="77777777" w:rsidR="00244A29" w:rsidRPr="00E63A5E" w:rsidRDefault="00244A29" w:rsidP="001321C3">
      <w:pPr>
        <w:rPr>
          <w:lang w:val="en-GB"/>
        </w:rPr>
      </w:pPr>
    </w:p>
    <w:p w14:paraId="76B91E62" w14:textId="77777777" w:rsidR="00244A29" w:rsidRPr="00E63A5E" w:rsidRDefault="00244A29" w:rsidP="001321C3">
      <w:pPr>
        <w:rPr>
          <w:lang w:val="en-GB"/>
        </w:rPr>
      </w:pPr>
    </w:p>
    <w:p w14:paraId="36CF962E" w14:textId="77777777" w:rsidR="00244A29" w:rsidRPr="00E63A5E" w:rsidRDefault="00244A29" w:rsidP="001321C3">
      <w:pPr>
        <w:rPr>
          <w:lang w:val="en-GB"/>
        </w:rPr>
      </w:pPr>
    </w:p>
    <w:p w14:paraId="54C130DC" w14:textId="77777777" w:rsidR="00244A29" w:rsidRPr="00E63A5E" w:rsidRDefault="00244A29" w:rsidP="001321C3">
      <w:pPr>
        <w:rPr>
          <w:lang w:val="en-GB"/>
        </w:rPr>
      </w:pPr>
    </w:p>
    <w:p w14:paraId="127C5313" w14:textId="77777777" w:rsidR="00244A29" w:rsidRPr="00E63A5E" w:rsidRDefault="00244A29" w:rsidP="001321C3">
      <w:pPr>
        <w:rPr>
          <w:lang w:val="en-GB"/>
        </w:rPr>
      </w:pPr>
    </w:p>
    <w:p w14:paraId="468BA9A3" w14:textId="77777777" w:rsidR="00C23BE2" w:rsidRPr="00E63A5E" w:rsidRDefault="00C23BE2" w:rsidP="00244A29">
      <w:pPr>
        <w:rPr>
          <w:b/>
          <w:lang w:val="en-GB"/>
        </w:rPr>
      </w:pPr>
    </w:p>
    <w:p w14:paraId="76F7B2B8" w14:textId="77777777" w:rsidR="00C23BE2" w:rsidRPr="00E63A5E" w:rsidRDefault="00C23BE2" w:rsidP="00244A29">
      <w:pPr>
        <w:rPr>
          <w:b/>
          <w:lang w:val="en-GB"/>
        </w:rPr>
      </w:pPr>
    </w:p>
    <w:p w14:paraId="17903B40" w14:textId="77777777" w:rsidR="00C23BE2" w:rsidRPr="00E63A5E" w:rsidRDefault="00C23BE2" w:rsidP="00244A29">
      <w:pPr>
        <w:rPr>
          <w:b/>
          <w:lang w:val="en-GB"/>
        </w:rPr>
      </w:pPr>
    </w:p>
    <w:p w14:paraId="133DCA37" w14:textId="77777777" w:rsidR="00C23BE2" w:rsidRPr="00E63A5E" w:rsidRDefault="00C23BE2" w:rsidP="00244A29">
      <w:pPr>
        <w:rPr>
          <w:b/>
          <w:lang w:val="en-GB"/>
        </w:rPr>
      </w:pPr>
    </w:p>
    <w:p w14:paraId="448349CA" w14:textId="77777777" w:rsidR="00C23BE2" w:rsidRPr="00E63A5E" w:rsidRDefault="00C23BE2" w:rsidP="00244A29">
      <w:pPr>
        <w:rPr>
          <w:b/>
          <w:lang w:val="en-GB"/>
        </w:rPr>
      </w:pPr>
    </w:p>
    <w:p w14:paraId="7BB2B1DB" w14:textId="77777777" w:rsidR="00C23BE2" w:rsidRPr="00E63A5E" w:rsidRDefault="00C23BE2" w:rsidP="00244A29">
      <w:pPr>
        <w:rPr>
          <w:b/>
          <w:lang w:val="en-GB"/>
        </w:rPr>
      </w:pPr>
    </w:p>
    <w:p w14:paraId="115E18D8" w14:textId="77777777" w:rsidR="00C23BE2" w:rsidRPr="00E63A5E" w:rsidRDefault="00C23BE2" w:rsidP="00244A29">
      <w:pPr>
        <w:rPr>
          <w:b/>
          <w:lang w:val="en-GB"/>
        </w:rPr>
      </w:pPr>
    </w:p>
    <w:p w14:paraId="61EBDABA" w14:textId="77777777" w:rsidR="00C23BE2" w:rsidRPr="00E63A5E" w:rsidRDefault="00C23BE2" w:rsidP="00244A29">
      <w:pPr>
        <w:rPr>
          <w:b/>
          <w:lang w:val="en-GB"/>
        </w:rPr>
      </w:pPr>
    </w:p>
    <w:p w14:paraId="3032FD9E" w14:textId="77777777" w:rsidR="00C23BE2" w:rsidRPr="00E63A5E" w:rsidRDefault="00C23BE2" w:rsidP="00244A29">
      <w:pPr>
        <w:rPr>
          <w:b/>
          <w:lang w:val="en-GB"/>
        </w:rPr>
      </w:pPr>
    </w:p>
    <w:p w14:paraId="2F386D64" w14:textId="77777777" w:rsidR="00C23BE2" w:rsidRPr="00E63A5E" w:rsidRDefault="00C23BE2" w:rsidP="00244A29">
      <w:pPr>
        <w:rPr>
          <w:b/>
          <w:lang w:val="en-GB"/>
        </w:rPr>
      </w:pPr>
    </w:p>
    <w:p w14:paraId="22C96AC0" w14:textId="77777777" w:rsidR="00C23BE2" w:rsidRPr="00E63A5E" w:rsidRDefault="00C23BE2" w:rsidP="00244A29">
      <w:pPr>
        <w:rPr>
          <w:b/>
          <w:lang w:val="en-GB"/>
        </w:rPr>
      </w:pPr>
    </w:p>
    <w:p w14:paraId="2410FDED" w14:textId="77777777" w:rsidR="00C23BE2" w:rsidRPr="00E63A5E" w:rsidRDefault="00C23BE2" w:rsidP="00244A29">
      <w:pPr>
        <w:rPr>
          <w:b/>
          <w:lang w:val="en-GB"/>
        </w:rPr>
      </w:pPr>
    </w:p>
    <w:p w14:paraId="3AEA2D16" w14:textId="77777777" w:rsidR="00C23BE2" w:rsidRPr="00E63A5E" w:rsidRDefault="00C23BE2" w:rsidP="00244A29">
      <w:pPr>
        <w:rPr>
          <w:b/>
          <w:lang w:val="en-GB"/>
        </w:rPr>
      </w:pPr>
    </w:p>
    <w:p w14:paraId="44D0837A" w14:textId="77777777" w:rsidR="00C23BE2" w:rsidRPr="00E63A5E" w:rsidRDefault="00C23BE2" w:rsidP="00244A29">
      <w:pPr>
        <w:rPr>
          <w:b/>
          <w:lang w:val="en-GB"/>
        </w:rPr>
      </w:pPr>
    </w:p>
    <w:p w14:paraId="0E50BB09" w14:textId="77777777" w:rsidR="00C23BE2" w:rsidRPr="00E63A5E" w:rsidRDefault="00C23BE2" w:rsidP="00244A29">
      <w:pPr>
        <w:rPr>
          <w:b/>
          <w:lang w:val="en-GB"/>
        </w:rPr>
      </w:pPr>
    </w:p>
    <w:p w14:paraId="4A240855" w14:textId="77777777" w:rsidR="00C23BE2" w:rsidRPr="00E63A5E" w:rsidRDefault="00C23BE2" w:rsidP="00244A29">
      <w:pPr>
        <w:rPr>
          <w:b/>
          <w:lang w:val="en-GB"/>
        </w:rPr>
      </w:pPr>
    </w:p>
    <w:p w14:paraId="63608A54" w14:textId="77777777" w:rsidR="00C23BE2" w:rsidRPr="00E63A5E" w:rsidRDefault="00C23BE2" w:rsidP="00244A29">
      <w:pPr>
        <w:rPr>
          <w:b/>
          <w:lang w:val="en-GB"/>
        </w:rPr>
      </w:pPr>
    </w:p>
    <w:p w14:paraId="09A7B679" w14:textId="77777777" w:rsidR="00C23BE2" w:rsidRPr="00E63A5E" w:rsidRDefault="00C23BE2" w:rsidP="00244A29">
      <w:pPr>
        <w:rPr>
          <w:b/>
          <w:lang w:val="en-GB"/>
        </w:rPr>
      </w:pPr>
    </w:p>
    <w:p w14:paraId="02100066" w14:textId="77777777" w:rsidR="00C23BE2" w:rsidRPr="00E63A5E" w:rsidRDefault="00C23BE2" w:rsidP="00244A29">
      <w:pPr>
        <w:rPr>
          <w:b/>
          <w:lang w:val="en-GB"/>
        </w:rPr>
      </w:pPr>
    </w:p>
    <w:p w14:paraId="3AEC04A0" w14:textId="77777777" w:rsidR="00C23BE2" w:rsidRPr="00E63A5E" w:rsidRDefault="00C23BE2" w:rsidP="00244A29">
      <w:pPr>
        <w:rPr>
          <w:b/>
          <w:lang w:val="en-GB"/>
        </w:rPr>
      </w:pPr>
    </w:p>
    <w:p w14:paraId="0B7A311E" w14:textId="77777777" w:rsidR="00C23BE2" w:rsidRPr="00E63A5E" w:rsidRDefault="00C23BE2" w:rsidP="00244A29">
      <w:pPr>
        <w:rPr>
          <w:b/>
          <w:lang w:val="en-GB"/>
        </w:rPr>
      </w:pPr>
    </w:p>
    <w:p w14:paraId="69BAFED9" w14:textId="77777777" w:rsidR="00C23BE2" w:rsidRPr="00E63A5E" w:rsidRDefault="00C23BE2" w:rsidP="00244A29">
      <w:pPr>
        <w:rPr>
          <w:b/>
          <w:lang w:val="en-GB"/>
        </w:rPr>
      </w:pPr>
    </w:p>
    <w:p w14:paraId="45CFB874" w14:textId="77777777" w:rsidR="00C23BE2" w:rsidRPr="00E63A5E" w:rsidRDefault="00C23BE2" w:rsidP="00244A29">
      <w:pPr>
        <w:rPr>
          <w:b/>
          <w:lang w:val="en-GB"/>
        </w:rPr>
      </w:pPr>
    </w:p>
    <w:p w14:paraId="4CE40A04" w14:textId="77777777" w:rsidR="00C23BE2" w:rsidRPr="00E63A5E" w:rsidRDefault="00C23BE2" w:rsidP="00244A29">
      <w:pPr>
        <w:rPr>
          <w:b/>
          <w:lang w:val="en-GB"/>
        </w:rPr>
      </w:pPr>
    </w:p>
    <w:p w14:paraId="6361070E" w14:textId="77777777" w:rsidR="00C23BE2" w:rsidRPr="00E63A5E" w:rsidRDefault="00C23BE2" w:rsidP="00244A29">
      <w:pPr>
        <w:rPr>
          <w:b/>
          <w:lang w:val="en-GB"/>
        </w:rPr>
      </w:pPr>
    </w:p>
    <w:p w14:paraId="1C58887E" w14:textId="77777777" w:rsidR="00C23BE2" w:rsidRPr="00E63A5E" w:rsidRDefault="00C23BE2" w:rsidP="00244A29">
      <w:pPr>
        <w:rPr>
          <w:b/>
          <w:lang w:val="en-GB"/>
        </w:rPr>
      </w:pPr>
    </w:p>
    <w:p w14:paraId="0B790C8A" w14:textId="77777777" w:rsidR="00C23BE2" w:rsidRPr="00E63A5E" w:rsidRDefault="00C23BE2" w:rsidP="00244A29">
      <w:pPr>
        <w:rPr>
          <w:b/>
          <w:lang w:val="en-GB"/>
        </w:rPr>
      </w:pPr>
    </w:p>
    <w:p w14:paraId="3DE2B78A" w14:textId="77777777" w:rsidR="00C23BE2" w:rsidRPr="00E63A5E" w:rsidRDefault="00C23BE2" w:rsidP="00244A29">
      <w:pPr>
        <w:rPr>
          <w:b/>
          <w:lang w:val="en-GB"/>
        </w:rPr>
      </w:pPr>
    </w:p>
    <w:p w14:paraId="3DA805D2" w14:textId="77777777" w:rsidR="00C23BE2" w:rsidRPr="00E63A5E" w:rsidRDefault="00C23BE2" w:rsidP="00244A29">
      <w:pPr>
        <w:rPr>
          <w:b/>
          <w:lang w:val="en-GB"/>
        </w:rPr>
      </w:pPr>
    </w:p>
    <w:p w14:paraId="71F41736" w14:textId="77777777" w:rsidR="00C23BE2" w:rsidRPr="00E63A5E" w:rsidRDefault="00C23BE2" w:rsidP="00244A29">
      <w:pPr>
        <w:rPr>
          <w:b/>
          <w:lang w:val="en-GB"/>
        </w:rPr>
      </w:pPr>
    </w:p>
    <w:p w14:paraId="3C2B6F39" w14:textId="77777777" w:rsidR="00C23BE2" w:rsidRPr="00E63A5E" w:rsidRDefault="00C23BE2" w:rsidP="00244A29">
      <w:pPr>
        <w:rPr>
          <w:b/>
          <w:lang w:val="en-GB"/>
        </w:rPr>
      </w:pPr>
    </w:p>
    <w:p w14:paraId="6956BA3E" w14:textId="77777777" w:rsidR="00C23BE2" w:rsidRPr="00E63A5E" w:rsidRDefault="00C23BE2" w:rsidP="00244A29">
      <w:pPr>
        <w:rPr>
          <w:b/>
          <w:lang w:val="en-GB"/>
        </w:rPr>
      </w:pPr>
    </w:p>
    <w:p w14:paraId="3F33C2E0" w14:textId="77777777" w:rsidR="00C23BE2" w:rsidRPr="00E63A5E" w:rsidRDefault="00C23BE2" w:rsidP="00244A29">
      <w:pPr>
        <w:rPr>
          <w:b/>
          <w:lang w:val="en-GB"/>
        </w:rPr>
      </w:pPr>
    </w:p>
    <w:p w14:paraId="3FC7E9DC" w14:textId="77777777" w:rsidR="00C23BE2" w:rsidRPr="00E63A5E" w:rsidRDefault="00C23BE2" w:rsidP="00244A29">
      <w:pPr>
        <w:rPr>
          <w:b/>
          <w:lang w:val="en-GB"/>
        </w:rPr>
      </w:pPr>
    </w:p>
    <w:p w14:paraId="736378A2" w14:textId="77777777" w:rsidR="00780402" w:rsidRPr="00E63A5E" w:rsidRDefault="00780402" w:rsidP="00244A29">
      <w:pPr>
        <w:rPr>
          <w:szCs w:val="20"/>
          <w:lang w:val="en-GB"/>
        </w:rPr>
      </w:pPr>
    </w:p>
    <w:p w14:paraId="4A17C547" w14:textId="77777777" w:rsidR="00780402" w:rsidRPr="00E63A5E" w:rsidRDefault="00780402" w:rsidP="00244A29">
      <w:pPr>
        <w:rPr>
          <w:szCs w:val="20"/>
          <w:lang w:val="en-GB"/>
        </w:rPr>
      </w:pPr>
    </w:p>
    <w:p w14:paraId="0CF81A53" w14:textId="77777777" w:rsidR="00780402" w:rsidRPr="00E63A5E" w:rsidRDefault="00780402" w:rsidP="00244A29">
      <w:pPr>
        <w:rPr>
          <w:szCs w:val="20"/>
          <w:lang w:val="en-GB"/>
        </w:rPr>
      </w:pPr>
    </w:p>
    <w:p w14:paraId="25169A5A" w14:textId="77777777" w:rsidR="00780402" w:rsidRPr="00E63A5E" w:rsidRDefault="00780402" w:rsidP="00244A29">
      <w:pPr>
        <w:rPr>
          <w:szCs w:val="20"/>
          <w:lang w:val="en-GB"/>
        </w:rPr>
      </w:pPr>
    </w:p>
    <w:p w14:paraId="6F2C2B03" w14:textId="77777777" w:rsidR="00780402" w:rsidRPr="00E63A5E" w:rsidRDefault="00780402" w:rsidP="00244A29">
      <w:pPr>
        <w:rPr>
          <w:szCs w:val="20"/>
          <w:lang w:val="en-GB"/>
        </w:rPr>
      </w:pPr>
    </w:p>
    <w:p w14:paraId="0C7AF466" w14:textId="77777777" w:rsidR="00780402" w:rsidRPr="00E63A5E" w:rsidRDefault="00780402" w:rsidP="00244A29">
      <w:pPr>
        <w:rPr>
          <w:szCs w:val="20"/>
          <w:lang w:val="en-GB"/>
        </w:rPr>
      </w:pPr>
    </w:p>
    <w:p w14:paraId="63FEAC84" w14:textId="77777777" w:rsidR="00780402" w:rsidRPr="00E63A5E" w:rsidRDefault="00780402" w:rsidP="00244A29">
      <w:pPr>
        <w:rPr>
          <w:szCs w:val="20"/>
          <w:lang w:val="en-GB"/>
        </w:rPr>
      </w:pPr>
    </w:p>
    <w:p w14:paraId="3C2D3E63" w14:textId="77777777" w:rsidR="00780402" w:rsidRPr="00E63A5E" w:rsidRDefault="00780402" w:rsidP="00244A29">
      <w:pPr>
        <w:rPr>
          <w:szCs w:val="20"/>
          <w:lang w:val="en-GB"/>
        </w:rPr>
      </w:pPr>
    </w:p>
    <w:p w14:paraId="2EBF2E2A" w14:textId="77777777" w:rsidR="00780402" w:rsidRPr="00E63A5E" w:rsidRDefault="00780402" w:rsidP="00244A29">
      <w:pPr>
        <w:rPr>
          <w:szCs w:val="20"/>
          <w:lang w:val="en-GB"/>
        </w:rPr>
      </w:pPr>
    </w:p>
    <w:p w14:paraId="775ABEB2" w14:textId="77777777" w:rsidR="00780402" w:rsidRPr="00E63A5E" w:rsidRDefault="00780402" w:rsidP="00244A29">
      <w:pPr>
        <w:rPr>
          <w:szCs w:val="20"/>
          <w:lang w:val="en-GB"/>
        </w:rPr>
      </w:pPr>
    </w:p>
    <w:p w14:paraId="6F52B0C4" w14:textId="77777777" w:rsidR="00244A29" w:rsidRPr="00E63A5E" w:rsidRDefault="00244A29" w:rsidP="00244A29">
      <w:pPr>
        <w:rPr>
          <w:szCs w:val="20"/>
          <w:lang w:val="en-GB"/>
        </w:rPr>
      </w:pPr>
      <w:proofErr w:type="spellStart"/>
      <w:r w:rsidRPr="00E63A5E">
        <w:rPr>
          <w:szCs w:val="20"/>
          <w:lang w:val="en-GB"/>
        </w:rPr>
        <w:t>Instytut</w:t>
      </w:r>
      <w:proofErr w:type="spellEnd"/>
      <w:r w:rsidRPr="00E63A5E">
        <w:rPr>
          <w:szCs w:val="20"/>
          <w:lang w:val="en-GB"/>
        </w:rPr>
        <w:t xml:space="preserve"> </w:t>
      </w:r>
      <w:proofErr w:type="spellStart"/>
      <w:r w:rsidRPr="00E63A5E">
        <w:rPr>
          <w:szCs w:val="20"/>
          <w:lang w:val="en-GB"/>
        </w:rPr>
        <w:t>Techniki</w:t>
      </w:r>
      <w:proofErr w:type="spellEnd"/>
      <w:r w:rsidRPr="00E63A5E">
        <w:rPr>
          <w:szCs w:val="20"/>
          <w:lang w:val="en-GB"/>
        </w:rPr>
        <w:t xml:space="preserve"> </w:t>
      </w:r>
      <w:proofErr w:type="spellStart"/>
      <w:r w:rsidRPr="00E63A5E">
        <w:rPr>
          <w:szCs w:val="20"/>
          <w:lang w:val="en-GB"/>
        </w:rPr>
        <w:t>Budowlanej</w:t>
      </w:r>
      <w:proofErr w:type="spellEnd"/>
    </w:p>
    <w:p w14:paraId="52544404" w14:textId="77777777" w:rsidR="00244A29" w:rsidRPr="00E63A5E" w:rsidRDefault="00244A29" w:rsidP="00244A29">
      <w:pPr>
        <w:rPr>
          <w:szCs w:val="20"/>
          <w:lang w:val="en-GB"/>
        </w:rPr>
      </w:pPr>
      <w:proofErr w:type="spellStart"/>
      <w:r w:rsidRPr="00E63A5E">
        <w:rPr>
          <w:szCs w:val="20"/>
          <w:lang w:val="en-GB"/>
        </w:rPr>
        <w:t>ul</w:t>
      </w:r>
      <w:proofErr w:type="spellEnd"/>
      <w:r w:rsidRPr="00E63A5E">
        <w:rPr>
          <w:szCs w:val="20"/>
          <w:lang w:val="en-GB"/>
        </w:rPr>
        <w:t xml:space="preserve">. </w:t>
      </w:r>
      <w:proofErr w:type="spellStart"/>
      <w:r w:rsidRPr="00E63A5E">
        <w:rPr>
          <w:szCs w:val="20"/>
          <w:lang w:val="en-GB"/>
        </w:rPr>
        <w:t>Filtrowa</w:t>
      </w:r>
      <w:proofErr w:type="spellEnd"/>
      <w:r w:rsidRPr="00E63A5E">
        <w:rPr>
          <w:szCs w:val="20"/>
          <w:lang w:val="en-GB"/>
        </w:rPr>
        <w:t xml:space="preserve"> 1, 00-611 Warszawa</w:t>
      </w:r>
    </w:p>
    <w:p w14:paraId="05C22E30" w14:textId="77777777" w:rsidR="00C23BE2" w:rsidRPr="00E63A5E" w:rsidRDefault="00244A29" w:rsidP="00620283">
      <w:pPr>
        <w:rPr>
          <w:szCs w:val="20"/>
          <w:lang w:val="en-GB"/>
        </w:rPr>
      </w:pPr>
      <w:r w:rsidRPr="00E63A5E">
        <w:rPr>
          <w:szCs w:val="20"/>
          <w:lang w:val="en-GB"/>
        </w:rPr>
        <w:t>Phone: 22 825 04 71; NIP: 525 000 93 58; KRS: 0000158785</w:t>
      </w:r>
    </w:p>
    <w:p w14:paraId="0572AE06" w14:textId="77777777" w:rsidR="00C23BE2" w:rsidRPr="00E63A5E" w:rsidRDefault="00C23BE2">
      <w:pPr>
        <w:rPr>
          <w:b/>
          <w:lang w:val="en-GB"/>
        </w:rPr>
      </w:pPr>
      <w:r w:rsidRPr="00E63A5E">
        <w:rPr>
          <w:b/>
          <w:lang w:val="en-GB"/>
        </w:rPr>
        <w:br w:type="page"/>
      </w:r>
    </w:p>
    <w:p w14:paraId="1B8AD3B4" w14:textId="77777777" w:rsidR="00620283" w:rsidRPr="00E63A5E" w:rsidRDefault="00620283" w:rsidP="00620283">
      <w:pPr>
        <w:rPr>
          <w:sz w:val="2"/>
          <w:szCs w:val="2"/>
          <w:lang w:val="en-GB"/>
        </w:rPr>
      </w:pPr>
    </w:p>
    <w:p w14:paraId="37E86AB8" w14:textId="77777777" w:rsidR="002238D9" w:rsidRPr="00E63A5E" w:rsidRDefault="002238D9" w:rsidP="00620283">
      <w:pPr>
        <w:rPr>
          <w:sz w:val="2"/>
          <w:szCs w:val="2"/>
          <w:lang w:val="en-GB"/>
        </w:rPr>
      </w:pPr>
    </w:p>
    <w:p w14:paraId="6A52F5E0" w14:textId="77777777" w:rsidR="002238D9" w:rsidRPr="00E63A5E" w:rsidRDefault="0031596F" w:rsidP="0031596F">
      <w:pPr>
        <w:pStyle w:val="Heading20"/>
        <w:keepNext/>
        <w:keepLines/>
        <w:numPr>
          <w:ilvl w:val="0"/>
          <w:numId w:val="1"/>
        </w:numPr>
        <w:shd w:val="clear" w:color="auto" w:fill="auto"/>
        <w:tabs>
          <w:tab w:val="left" w:pos="851"/>
        </w:tabs>
        <w:ind w:firstLine="567"/>
        <w:jc w:val="left"/>
        <w:rPr>
          <w:sz w:val="20"/>
          <w:szCs w:val="19"/>
          <w:lang w:val="en-GB"/>
        </w:rPr>
      </w:pPr>
      <w:bookmarkStart w:id="16" w:name="bookmark20"/>
      <w:bookmarkStart w:id="17" w:name="bookmark21"/>
      <w:bookmarkStart w:id="18" w:name="bookmark22"/>
      <w:r w:rsidRPr="00E63A5E">
        <w:rPr>
          <w:b/>
          <w:bCs/>
          <w:color w:val="000000"/>
          <w:sz w:val="20"/>
          <w:szCs w:val="19"/>
          <w:lang w:val="en-GB"/>
        </w:rPr>
        <w:t>TECHNICAL DESCRIPTION OF THE PRODUCT</w:t>
      </w:r>
      <w:bookmarkEnd w:id="16"/>
      <w:bookmarkEnd w:id="17"/>
      <w:bookmarkEnd w:id="18"/>
    </w:p>
    <w:p w14:paraId="0BAF74D6" w14:textId="77777777" w:rsidR="00A915CD" w:rsidRPr="00E63A5E" w:rsidRDefault="00A915CD" w:rsidP="00A915CD">
      <w:pPr>
        <w:pStyle w:val="Heading20"/>
        <w:keepNext/>
        <w:keepLines/>
        <w:shd w:val="clear" w:color="auto" w:fill="auto"/>
        <w:tabs>
          <w:tab w:val="left" w:pos="851"/>
        </w:tabs>
        <w:ind w:left="567"/>
        <w:jc w:val="left"/>
        <w:rPr>
          <w:sz w:val="20"/>
          <w:szCs w:val="19"/>
          <w:lang w:val="en-GB"/>
        </w:rPr>
      </w:pPr>
    </w:p>
    <w:p w14:paraId="6521DCC7" w14:textId="77777777" w:rsidR="00410912" w:rsidRPr="00E63A5E" w:rsidRDefault="00410912" w:rsidP="00FF1643">
      <w:pPr>
        <w:pStyle w:val="BodyText"/>
        <w:spacing w:line="300" w:lineRule="auto"/>
        <w:ind w:firstLine="357"/>
        <w:rPr>
          <w:sz w:val="20"/>
          <w:lang w:val="en-GB"/>
        </w:rPr>
      </w:pPr>
      <w:r w:rsidRPr="00E63A5E">
        <w:rPr>
          <w:sz w:val="20"/>
          <w:lang w:val="en-GB"/>
        </w:rPr>
        <w:t xml:space="preserve">The subject of the National Technical Assessment is a set of terrace boards and </w:t>
      </w:r>
      <w:r w:rsidR="00081649" w:rsidRPr="00E63A5E">
        <w:rPr>
          <w:sz w:val="20"/>
          <w:lang w:val="en-GB"/>
        </w:rPr>
        <w:t>supplementary elements</w:t>
      </w:r>
      <w:r w:rsidRPr="00E63A5E">
        <w:rPr>
          <w:sz w:val="20"/>
          <w:lang w:val="en-GB"/>
        </w:rPr>
        <w:t xml:space="preserve"> of the GAMRAT System (product type designation), manufactured by "GAMRAT WPC" Sp. </w:t>
      </w:r>
      <w:r w:rsidR="00E63A5E">
        <w:rPr>
          <w:sz w:val="20"/>
          <w:lang w:val="en-GB"/>
        </w:rPr>
        <w:t>z </w:t>
      </w:r>
      <w:proofErr w:type="spellStart"/>
      <w:r w:rsidRPr="00E63A5E">
        <w:rPr>
          <w:sz w:val="20"/>
          <w:lang w:val="en-GB"/>
        </w:rPr>
        <w:t>o.o</w:t>
      </w:r>
      <w:proofErr w:type="spellEnd"/>
      <w:r w:rsidRPr="00E63A5E">
        <w:rPr>
          <w:sz w:val="20"/>
          <w:lang w:val="en-GB"/>
        </w:rPr>
        <w:t xml:space="preserve">., </w:t>
      </w:r>
      <w:proofErr w:type="spellStart"/>
      <w:r w:rsidRPr="00E63A5E">
        <w:rPr>
          <w:sz w:val="20"/>
          <w:lang w:val="en-GB"/>
        </w:rPr>
        <w:t>ul</w:t>
      </w:r>
      <w:proofErr w:type="spellEnd"/>
      <w:r w:rsidRPr="00E63A5E">
        <w:rPr>
          <w:sz w:val="20"/>
          <w:lang w:val="en-GB"/>
        </w:rPr>
        <w:t xml:space="preserve">. </w:t>
      </w:r>
      <w:proofErr w:type="spellStart"/>
      <w:r w:rsidRPr="00E63A5E">
        <w:rPr>
          <w:sz w:val="20"/>
          <w:lang w:val="en-GB"/>
        </w:rPr>
        <w:t>Mickiewicza</w:t>
      </w:r>
      <w:proofErr w:type="spellEnd"/>
      <w:r w:rsidRPr="00E63A5E">
        <w:rPr>
          <w:sz w:val="20"/>
          <w:lang w:val="en-GB"/>
        </w:rPr>
        <w:t xml:space="preserve"> 108, 38-200 </w:t>
      </w:r>
      <w:proofErr w:type="spellStart"/>
      <w:r w:rsidRPr="00E63A5E">
        <w:rPr>
          <w:sz w:val="20"/>
          <w:lang w:val="en-GB"/>
        </w:rPr>
        <w:t>Jasło</w:t>
      </w:r>
      <w:proofErr w:type="spellEnd"/>
      <w:r w:rsidRPr="00E63A5E">
        <w:rPr>
          <w:sz w:val="20"/>
          <w:lang w:val="en-GB"/>
        </w:rPr>
        <w:t>, in a manufacturing plant in Poland.</w:t>
      </w:r>
    </w:p>
    <w:p w14:paraId="5F1FB07B" w14:textId="77777777" w:rsidR="002238D9" w:rsidRPr="00E63A5E" w:rsidRDefault="00410912" w:rsidP="00FF1643">
      <w:pPr>
        <w:pStyle w:val="BodyText"/>
        <w:shd w:val="clear" w:color="auto" w:fill="auto"/>
        <w:spacing w:line="300" w:lineRule="auto"/>
        <w:ind w:firstLine="357"/>
        <w:rPr>
          <w:sz w:val="20"/>
          <w:lang w:val="en-GB"/>
        </w:rPr>
      </w:pPr>
      <w:r w:rsidRPr="00E63A5E">
        <w:rPr>
          <w:sz w:val="20"/>
          <w:lang w:val="en-GB"/>
        </w:rPr>
        <w:t xml:space="preserve">The set of terrace boards and </w:t>
      </w:r>
      <w:r w:rsidR="00081649" w:rsidRPr="00E63A5E">
        <w:rPr>
          <w:sz w:val="20"/>
          <w:lang w:val="en-GB"/>
        </w:rPr>
        <w:t>supplementary elements</w:t>
      </w:r>
      <w:r w:rsidRPr="00E63A5E">
        <w:rPr>
          <w:sz w:val="20"/>
          <w:lang w:val="en-GB"/>
        </w:rPr>
        <w:t xml:space="preserve"> of the GAMRAT System includes the following products</w:t>
      </w:r>
      <w:r w:rsidR="00FE1347" w:rsidRPr="00E63A5E">
        <w:rPr>
          <w:sz w:val="20"/>
          <w:lang w:val="en-GB"/>
        </w:rPr>
        <w:t>:</w:t>
      </w:r>
    </w:p>
    <w:p w14:paraId="5DC257FE" w14:textId="77777777" w:rsidR="002238D9" w:rsidRPr="00E63A5E" w:rsidRDefault="0031596F" w:rsidP="00FF1643">
      <w:pPr>
        <w:pStyle w:val="BodyText"/>
        <w:numPr>
          <w:ilvl w:val="0"/>
          <w:numId w:val="2"/>
        </w:numPr>
        <w:shd w:val="clear" w:color="auto" w:fill="auto"/>
        <w:spacing w:line="300" w:lineRule="auto"/>
        <w:ind w:left="567" w:hanging="207"/>
        <w:rPr>
          <w:sz w:val="20"/>
          <w:lang w:val="en-GB"/>
        </w:rPr>
      </w:pPr>
      <w:r w:rsidRPr="00E63A5E">
        <w:rPr>
          <w:sz w:val="20"/>
          <w:lang w:val="en-GB"/>
        </w:rPr>
        <w:t xml:space="preserve">Terrace boards made of wood flour and polyvinyl chloride (PVC) composite with modifying additives, manufactured using the coextruding method: </w:t>
      </w:r>
      <w:r w:rsidR="000E4108" w:rsidRPr="00E63A5E">
        <w:rPr>
          <w:sz w:val="20"/>
          <w:lang w:val="en-GB"/>
        </w:rPr>
        <w:t xml:space="preserve">with a cross-section of </w:t>
      </w:r>
      <w:r w:rsidRPr="00E63A5E">
        <w:rPr>
          <w:sz w:val="20"/>
          <w:lang w:val="en-GB"/>
        </w:rPr>
        <w:t xml:space="preserve">140 x 25 mm, </w:t>
      </w:r>
      <w:r w:rsidR="000E4108" w:rsidRPr="00E63A5E">
        <w:rPr>
          <w:sz w:val="20"/>
          <w:lang w:val="en-GB"/>
        </w:rPr>
        <w:t>with grooves</w:t>
      </w:r>
      <w:r w:rsidRPr="00E63A5E">
        <w:rPr>
          <w:sz w:val="20"/>
          <w:lang w:val="en-GB"/>
        </w:rPr>
        <w:t xml:space="preserve"> on one side, according to Fig. A1, with a linear mass of 2.4 kg/m ± 10% according to PN-EN 15534-1:2014 and </w:t>
      </w:r>
      <w:r w:rsidR="000E4108" w:rsidRPr="00E63A5E">
        <w:rPr>
          <w:sz w:val="20"/>
          <w:lang w:val="en-GB"/>
        </w:rPr>
        <w:t xml:space="preserve">with </w:t>
      </w:r>
      <w:r w:rsidRPr="00E63A5E">
        <w:rPr>
          <w:sz w:val="20"/>
          <w:lang w:val="en-GB"/>
        </w:rPr>
        <w:t>a cross-section of 160 x 25 mm according to Fig. A2, with a linear mass of 2.8 kg/m ± 10% according to PN-EN 15534-1:2014. Terrace boards are 2.4, 3.0 and 4.0 m long. Boards of different lengths may also be delivered, upon agreement between the manufacturer and the customer. The boards are available with brushed (fine or coarse brushing) or non-brushed surface.</w:t>
      </w:r>
    </w:p>
    <w:p w14:paraId="03B6880A" w14:textId="77777777" w:rsidR="002238D9" w:rsidRPr="00E63A5E" w:rsidRDefault="00A135CE" w:rsidP="00FF1643">
      <w:pPr>
        <w:pStyle w:val="BodyText"/>
        <w:numPr>
          <w:ilvl w:val="0"/>
          <w:numId w:val="2"/>
        </w:numPr>
        <w:shd w:val="clear" w:color="auto" w:fill="auto"/>
        <w:spacing w:line="300" w:lineRule="auto"/>
        <w:ind w:left="567" w:hanging="283"/>
        <w:rPr>
          <w:sz w:val="20"/>
          <w:lang w:val="en-GB"/>
        </w:rPr>
      </w:pPr>
      <w:r w:rsidRPr="00E63A5E">
        <w:rPr>
          <w:sz w:val="20"/>
          <w:lang w:val="en-GB"/>
        </w:rPr>
        <w:t>Mounting profiles (joists) made of wood flour and polyvinyl chloride (PVC) composite with modifying additives, with a cross section of 50 x 30 mm, according to Fig. A3, with a linear mass of 1.0 kg/m ± 10% according to PN-EN 15534-1:2014. The mounting profiles are 2.4, 3.0 and 4.0 m long. Profiles of different lengths may also be delivered, upon agreement between the manufacturer and the customer.</w:t>
      </w:r>
    </w:p>
    <w:p w14:paraId="0C8D962B" w14:textId="77777777" w:rsidR="002238D9" w:rsidRPr="00E63A5E" w:rsidRDefault="00081649" w:rsidP="00FF1643">
      <w:pPr>
        <w:pStyle w:val="BodyText"/>
        <w:numPr>
          <w:ilvl w:val="0"/>
          <w:numId w:val="2"/>
        </w:numPr>
        <w:shd w:val="clear" w:color="auto" w:fill="auto"/>
        <w:spacing w:line="300" w:lineRule="auto"/>
        <w:ind w:left="567" w:hanging="283"/>
        <w:rPr>
          <w:sz w:val="20"/>
          <w:lang w:val="en-GB"/>
        </w:rPr>
      </w:pPr>
      <w:r w:rsidRPr="00E63A5E">
        <w:rPr>
          <w:sz w:val="20"/>
          <w:lang w:val="en-GB"/>
        </w:rPr>
        <w:t>Supplementary elements</w:t>
      </w:r>
      <w:r w:rsidR="00FE1347" w:rsidRPr="00E63A5E">
        <w:rPr>
          <w:sz w:val="20"/>
          <w:lang w:val="en-GB"/>
        </w:rPr>
        <w:t>:</w:t>
      </w:r>
    </w:p>
    <w:p w14:paraId="2EC69B61" w14:textId="77777777"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finishing profiles made of wood flour and polyvinyl chloride (PVC) composite with modifying additives, with a cross-section of 60 x 6 mm, according to Fig. A4;</w:t>
      </w:r>
    </w:p>
    <w:p w14:paraId="1443B514" w14:textId="77777777"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L finishing profiles made of wood flour and polyvinyl chloride (PVC) composite with modifying additives, with a cross-section of 60 x 35 mm, according to Fig. A5;</w:t>
      </w:r>
    </w:p>
    <w:p w14:paraId="048675C5" w14:textId="77777777"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 xml:space="preserve">aluminium finishing </w:t>
      </w:r>
      <w:r w:rsidR="006428E6" w:rsidRPr="00E63A5E">
        <w:rPr>
          <w:sz w:val="20"/>
          <w:lang w:val="en-GB"/>
        </w:rPr>
        <w:t>profiles</w:t>
      </w:r>
      <w:r w:rsidRPr="00E63A5E">
        <w:rPr>
          <w:sz w:val="20"/>
          <w:lang w:val="en-GB"/>
        </w:rPr>
        <w:t xml:space="preserve">, </w:t>
      </w:r>
      <w:r w:rsidR="006428E6" w:rsidRPr="00E63A5E">
        <w:rPr>
          <w:sz w:val="20"/>
          <w:lang w:val="en-GB"/>
        </w:rPr>
        <w:t xml:space="preserve">with a cross-section of </w:t>
      </w:r>
      <w:r w:rsidRPr="00E63A5E">
        <w:rPr>
          <w:sz w:val="20"/>
          <w:lang w:val="en-GB"/>
        </w:rPr>
        <w:t xml:space="preserve">35 x 35 mm and 30 x 55 mm, according to </w:t>
      </w:r>
      <w:r w:rsidR="006428E6" w:rsidRPr="00E63A5E">
        <w:rPr>
          <w:sz w:val="20"/>
          <w:lang w:val="en-GB"/>
        </w:rPr>
        <w:t>F</w:t>
      </w:r>
      <w:r w:rsidRPr="00E63A5E">
        <w:rPr>
          <w:sz w:val="20"/>
          <w:lang w:val="en-GB"/>
        </w:rPr>
        <w:t xml:space="preserve">ig. A6, made of aluminium alloy EN AW-606060 or EN AW-6063 according to the standard PN-EN 573-3:2014, </w:t>
      </w:r>
      <w:r w:rsidR="0021378D" w:rsidRPr="00E63A5E">
        <w:rPr>
          <w:sz w:val="20"/>
          <w:lang w:val="en-GB"/>
        </w:rPr>
        <w:t>temper</w:t>
      </w:r>
      <w:r w:rsidRPr="00E63A5E">
        <w:rPr>
          <w:sz w:val="20"/>
          <w:lang w:val="en-GB"/>
        </w:rPr>
        <w:t xml:space="preserve"> T66 according to the standard PN-EN 515:2017 and protected against corrosion with an anodic oxide coating with a thickness of not less than 15 </w:t>
      </w:r>
      <w:r w:rsidR="006428E6" w:rsidRPr="00E63A5E">
        <w:rPr>
          <w:sz w:val="20"/>
          <w:lang w:val="en-GB"/>
        </w:rPr>
        <w:t>µ</w:t>
      </w:r>
      <w:r w:rsidRPr="00E63A5E">
        <w:rPr>
          <w:sz w:val="20"/>
          <w:lang w:val="en-GB"/>
        </w:rPr>
        <w:t>m, meeting the Technical Requirements of the OUALANOD Quality Mark</w:t>
      </w:r>
      <w:r w:rsidR="0021378D" w:rsidRPr="00E63A5E">
        <w:rPr>
          <w:sz w:val="20"/>
          <w:lang w:val="en-GB"/>
        </w:rPr>
        <w:t>;</w:t>
      </w:r>
    </w:p>
    <w:p w14:paraId="3560AE34" w14:textId="77777777"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mounting clips, made of high density polyethylene (PEHD), according to Fig. A7</w:t>
      </w:r>
      <w:r w:rsidR="0021378D" w:rsidRPr="00E63A5E">
        <w:rPr>
          <w:sz w:val="20"/>
          <w:lang w:val="en-GB"/>
        </w:rPr>
        <w:t>;</w:t>
      </w:r>
    </w:p>
    <w:p w14:paraId="5907DE1A" w14:textId="77777777"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mounting clips, made of stainless steel grade 1.4301 (X5CrNi18-10) according to PN-EN 10088-1:2014, according to Fig. A8</w:t>
      </w:r>
      <w:r w:rsidR="0021378D" w:rsidRPr="00E63A5E">
        <w:rPr>
          <w:sz w:val="20"/>
          <w:lang w:val="en-GB"/>
        </w:rPr>
        <w:t>;</w:t>
      </w:r>
    </w:p>
    <w:p w14:paraId="1DE063CA" w14:textId="77777777" w:rsidR="006239E5" w:rsidRPr="00E63A5E" w:rsidRDefault="006239E5" w:rsidP="00FF1643">
      <w:pPr>
        <w:pStyle w:val="BodyText"/>
        <w:shd w:val="clear" w:color="auto" w:fill="auto"/>
        <w:spacing w:line="300" w:lineRule="auto"/>
        <w:ind w:left="851" w:hanging="284"/>
        <w:rPr>
          <w:sz w:val="20"/>
          <w:lang w:val="en-GB"/>
        </w:rPr>
      </w:pPr>
      <w:r w:rsidRPr="00E63A5E">
        <w:rPr>
          <w:sz w:val="20"/>
          <w:lang w:val="en-GB"/>
        </w:rPr>
        <w:t xml:space="preserve">- </w:t>
      </w:r>
      <w:r w:rsidRPr="00E63A5E">
        <w:rPr>
          <w:sz w:val="20"/>
          <w:lang w:val="en-GB"/>
        </w:rPr>
        <w:tab/>
        <w:t>start clips made of stainless steel grade 1.4301 (X5CrNi18-10) according to PN-EN 10088-1:2014 standard according to Fig. A9.</w:t>
      </w:r>
    </w:p>
    <w:p w14:paraId="4460F5C7" w14:textId="77777777" w:rsidR="00B821FC" w:rsidRPr="00E63A5E" w:rsidRDefault="00B821FC" w:rsidP="00FF1643">
      <w:pPr>
        <w:pStyle w:val="BodyText"/>
        <w:shd w:val="clear" w:color="auto" w:fill="auto"/>
        <w:spacing w:line="300" w:lineRule="auto"/>
        <w:ind w:firstLine="567"/>
        <w:rPr>
          <w:sz w:val="20"/>
          <w:lang w:val="en-GB"/>
        </w:rPr>
      </w:pPr>
      <w:r w:rsidRPr="00E63A5E">
        <w:rPr>
          <w:sz w:val="20"/>
          <w:lang w:val="en-GB"/>
        </w:rPr>
        <w:t xml:space="preserve">The shape and dimensions of the products included in the GAMRAT set are given in Annex A. Deviations of dimensions </w:t>
      </w:r>
      <w:r w:rsidR="00321848" w:rsidRPr="00E63A5E">
        <w:rPr>
          <w:sz w:val="20"/>
          <w:lang w:val="en-GB"/>
        </w:rPr>
        <w:t>without individual tolerance indications for</w:t>
      </w:r>
      <w:r w:rsidRPr="00E63A5E">
        <w:rPr>
          <w:sz w:val="20"/>
          <w:lang w:val="en-GB"/>
        </w:rPr>
        <w:t xml:space="preserve"> composite and plastic supplementary elements correspond to </w:t>
      </w:r>
      <w:r w:rsidR="00321848" w:rsidRPr="00E63A5E">
        <w:rPr>
          <w:sz w:val="20"/>
          <w:lang w:val="en-GB"/>
        </w:rPr>
        <w:t xml:space="preserve">the </w:t>
      </w:r>
      <w:r w:rsidRPr="00E63A5E">
        <w:rPr>
          <w:sz w:val="20"/>
          <w:lang w:val="en-GB"/>
        </w:rPr>
        <w:t xml:space="preserve">tolerance class v according to PN-EN 22768-1:1999, and </w:t>
      </w:r>
      <w:r w:rsidR="00321848" w:rsidRPr="00E63A5E">
        <w:rPr>
          <w:sz w:val="20"/>
          <w:lang w:val="en-GB"/>
        </w:rPr>
        <w:t>for</w:t>
      </w:r>
      <w:r w:rsidRPr="00E63A5E">
        <w:rPr>
          <w:sz w:val="20"/>
          <w:lang w:val="en-GB"/>
        </w:rPr>
        <w:t xml:space="preserve"> steel supplementary elements to </w:t>
      </w:r>
      <w:r w:rsidR="00321848" w:rsidRPr="00E63A5E">
        <w:rPr>
          <w:sz w:val="20"/>
          <w:lang w:val="en-GB"/>
        </w:rPr>
        <w:t xml:space="preserve">the </w:t>
      </w:r>
      <w:r w:rsidRPr="00E63A5E">
        <w:rPr>
          <w:sz w:val="20"/>
          <w:lang w:val="en-GB"/>
        </w:rPr>
        <w:t>tolerance class m according to PN-EN 22768-1:1999.</w:t>
      </w:r>
    </w:p>
    <w:p w14:paraId="56C1B260" w14:textId="77777777" w:rsidR="00C23BE2" w:rsidRPr="00E63A5E" w:rsidRDefault="00C23BE2">
      <w:pPr>
        <w:rPr>
          <w:lang w:val="en-GB"/>
        </w:rPr>
      </w:pPr>
    </w:p>
    <w:p w14:paraId="5FE4F9F8" w14:textId="77777777" w:rsidR="00673ACD" w:rsidRPr="00E63A5E" w:rsidRDefault="00673ACD">
      <w:pPr>
        <w:rPr>
          <w:lang w:val="en-GB"/>
        </w:rPr>
      </w:pPr>
    </w:p>
    <w:p w14:paraId="6E568AEA" w14:textId="77777777" w:rsidR="00244A29" w:rsidRPr="00E63A5E" w:rsidRDefault="00244A29" w:rsidP="00C23BE2">
      <w:pPr>
        <w:ind w:left="567"/>
        <w:rPr>
          <w:b/>
          <w:lang w:val="en-GB"/>
        </w:rPr>
      </w:pPr>
      <w:r w:rsidRPr="00E63A5E">
        <w:rPr>
          <w:b/>
          <w:lang w:val="en-GB"/>
        </w:rPr>
        <w:t xml:space="preserve">2. THE INTENDED </w:t>
      </w:r>
      <w:r w:rsidR="00620283" w:rsidRPr="00E63A5E">
        <w:rPr>
          <w:b/>
          <w:lang w:val="en-GB"/>
        </w:rPr>
        <w:t>APPLICATION</w:t>
      </w:r>
      <w:r w:rsidRPr="00E63A5E">
        <w:rPr>
          <w:b/>
          <w:lang w:val="en-GB"/>
        </w:rPr>
        <w:t xml:space="preserve"> OF THE PRODUCT</w:t>
      </w:r>
    </w:p>
    <w:p w14:paraId="091C1B76" w14:textId="77777777" w:rsidR="00C23BE2" w:rsidRPr="00E63A5E" w:rsidRDefault="00C23BE2" w:rsidP="00244A29">
      <w:pPr>
        <w:rPr>
          <w:lang w:val="en-GB"/>
        </w:rPr>
      </w:pPr>
    </w:p>
    <w:p w14:paraId="16563970" w14:textId="77777777" w:rsidR="00244A29" w:rsidRPr="00E63A5E" w:rsidRDefault="00244A29" w:rsidP="00FF1643">
      <w:pPr>
        <w:spacing w:line="300" w:lineRule="auto"/>
        <w:ind w:firstLine="567"/>
        <w:rPr>
          <w:lang w:val="en-GB"/>
        </w:rPr>
      </w:pPr>
      <w:r w:rsidRPr="00E63A5E">
        <w:rPr>
          <w:lang w:val="en-GB"/>
        </w:rPr>
        <w:t xml:space="preserve">The set of terrace boards and </w:t>
      </w:r>
      <w:r w:rsidR="00081649" w:rsidRPr="00E63A5E">
        <w:rPr>
          <w:lang w:val="en-GB"/>
        </w:rPr>
        <w:t>supplementary elements</w:t>
      </w:r>
      <w:r w:rsidRPr="00E63A5E">
        <w:rPr>
          <w:lang w:val="en-GB"/>
        </w:rPr>
        <w:t xml:space="preserve"> of the GAMRAT system is intended for making outdoor floors (terraces, verandas, balconies, platforms, surfaces around outdoor pools, etc.).</w:t>
      </w:r>
    </w:p>
    <w:p w14:paraId="04E640AD" w14:textId="77777777" w:rsidR="00244A29" w:rsidRPr="00E63A5E" w:rsidRDefault="00244A29" w:rsidP="00FF1643">
      <w:pPr>
        <w:spacing w:line="300" w:lineRule="auto"/>
        <w:ind w:firstLine="567"/>
        <w:rPr>
          <w:lang w:val="en-GB"/>
        </w:rPr>
      </w:pPr>
      <w:r w:rsidRPr="00E63A5E">
        <w:rPr>
          <w:lang w:val="en-GB"/>
        </w:rPr>
        <w:t xml:space="preserve">The GAMRAT system terrace boards are laid on mounting profiles (joists), spaced no more than 50 cm apart, with a distance of 5 </w:t>
      </w:r>
      <w:r w:rsidR="008617CD" w:rsidRPr="00E63A5E">
        <w:rPr>
          <w:lang w:val="en-GB"/>
        </w:rPr>
        <w:t>÷</w:t>
      </w:r>
      <w:r w:rsidRPr="00E63A5E">
        <w:rPr>
          <w:lang w:val="en-GB"/>
        </w:rPr>
        <w:t xml:space="preserve"> 10 mm from walls and other fixed elements, e.g. columns. The joists are fixed to a stable base by means of anchoring elements in such a way as to allow water to drain between the joists. The </w:t>
      </w:r>
      <w:r w:rsidR="008617CD" w:rsidRPr="00E63A5E">
        <w:rPr>
          <w:lang w:val="en-GB"/>
        </w:rPr>
        <w:t xml:space="preserve">terrace </w:t>
      </w:r>
      <w:r w:rsidRPr="00E63A5E">
        <w:rPr>
          <w:lang w:val="en-GB"/>
        </w:rPr>
        <w:t xml:space="preserve">boards are attached to the joists using start and </w:t>
      </w:r>
      <w:r w:rsidR="0010346E" w:rsidRPr="00E63A5E">
        <w:rPr>
          <w:lang w:val="en-GB"/>
        </w:rPr>
        <w:t>mounting</w:t>
      </w:r>
      <w:r w:rsidRPr="00E63A5E">
        <w:rPr>
          <w:lang w:val="en-GB"/>
        </w:rPr>
        <w:t xml:space="preserve"> clips and self-drilling screws in accordance with the manufacturer's instructions.</w:t>
      </w:r>
    </w:p>
    <w:p w14:paraId="104BEF2A" w14:textId="77777777" w:rsidR="00673ACD" w:rsidRPr="00E63A5E" w:rsidRDefault="00673ACD">
      <w:pPr>
        <w:rPr>
          <w:lang w:val="en-GB"/>
        </w:rPr>
      </w:pPr>
      <w:r w:rsidRPr="00E63A5E">
        <w:rPr>
          <w:lang w:val="en-GB"/>
        </w:rPr>
        <w:br w:type="page"/>
      </w:r>
    </w:p>
    <w:p w14:paraId="4C22C838" w14:textId="77777777" w:rsidR="00244A29" w:rsidRPr="00E63A5E" w:rsidRDefault="00244A29" w:rsidP="00FF1643">
      <w:pPr>
        <w:spacing w:line="300" w:lineRule="auto"/>
        <w:ind w:firstLine="567"/>
        <w:rPr>
          <w:lang w:val="en-GB"/>
        </w:rPr>
      </w:pPr>
      <w:r w:rsidRPr="00E63A5E">
        <w:rPr>
          <w:lang w:val="en-GB"/>
        </w:rPr>
        <w:lastRenderedPageBreak/>
        <w:t>The method of making floors with the GAMRAT set is shown in Appendix B. The products covered by this National Technical Assessment should be used in accordance with the technical design developed for a specific object taking into account</w:t>
      </w:r>
      <w:r w:rsidR="0010346E" w:rsidRPr="00E63A5E">
        <w:rPr>
          <w:lang w:val="en-GB"/>
        </w:rPr>
        <w:t xml:space="preserve"> the following</w:t>
      </w:r>
      <w:r w:rsidRPr="00E63A5E">
        <w:rPr>
          <w:lang w:val="en-GB"/>
        </w:rPr>
        <w:t>:</w:t>
      </w:r>
    </w:p>
    <w:p w14:paraId="6D67DB64" w14:textId="77777777" w:rsidR="00244A29" w:rsidRPr="00E63A5E" w:rsidRDefault="00244A29" w:rsidP="00FF1643">
      <w:pPr>
        <w:spacing w:line="300" w:lineRule="auto"/>
        <w:ind w:left="567" w:hanging="283"/>
        <w:rPr>
          <w:lang w:val="en-GB"/>
        </w:rPr>
      </w:pPr>
      <w:r w:rsidRPr="00E63A5E">
        <w:rPr>
          <w:lang w:val="en-GB"/>
        </w:rPr>
        <w:t>-</w:t>
      </w:r>
      <w:r w:rsidR="00C23BE2" w:rsidRPr="00E63A5E">
        <w:rPr>
          <w:lang w:val="en-GB"/>
        </w:rPr>
        <w:tab/>
      </w:r>
      <w:r w:rsidRPr="00E63A5E">
        <w:rPr>
          <w:lang w:val="en-GB"/>
        </w:rPr>
        <w:t>requirements of Polish standards and technical and construction regulations, in particular the Regulation of the Minister of Infrastructure of 12 April 2002 on technical conditions to be met by buildings and their location (</w:t>
      </w:r>
      <w:r w:rsidR="00C82255" w:rsidRPr="00E63A5E">
        <w:rPr>
          <w:lang w:val="en-GB"/>
        </w:rPr>
        <w:t xml:space="preserve">Journal of Laws of the Republic of Poland of </w:t>
      </w:r>
      <w:r w:rsidRPr="00E63A5E">
        <w:rPr>
          <w:lang w:val="en-GB"/>
        </w:rPr>
        <w:t>2015, item 1422, as amended),</w:t>
      </w:r>
    </w:p>
    <w:p w14:paraId="44587D5E" w14:textId="77777777" w:rsidR="00244A29" w:rsidRPr="00E63A5E" w:rsidRDefault="00244A29" w:rsidP="00FF1643">
      <w:pPr>
        <w:spacing w:line="300" w:lineRule="auto"/>
        <w:ind w:left="567" w:hanging="283"/>
        <w:rPr>
          <w:lang w:val="en-GB"/>
        </w:rPr>
      </w:pPr>
      <w:r w:rsidRPr="00E63A5E">
        <w:rPr>
          <w:lang w:val="en-GB"/>
        </w:rPr>
        <w:t>-</w:t>
      </w:r>
      <w:r w:rsidR="00C23BE2" w:rsidRPr="00E63A5E">
        <w:rPr>
          <w:lang w:val="en-GB"/>
        </w:rPr>
        <w:tab/>
      </w:r>
      <w:r w:rsidRPr="00E63A5E">
        <w:rPr>
          <w:lang w:val="en-GB"/>
        </w:rPr>
        <w:t xml:space="preserve">assembly instructions prepared by the manufacturer and </w:t>
      </w:r>
      <w:proofErr w:type="spellStart"/>
      <w:r w:rsidRPr="00E63A5E">
        <w:rPr>
          <w:lang w:val="en-GB"/>
        </w:rPr>
        <w:t>supplied</w:t>
      </w:r>
      <w:proofErr w:type="spellEnd"/>
      <w:r w:rsidRPr="00E63A5E">
        <w:rPr>
          <w:lang w:val="en-GB"/>
        </w:rPr>
        <w:t xml:space="preserve"> to customers with each batch of products,</w:t>
      </w:r>
    </w:p>
    <w:p w14:paraId="11CE6AAC" w14:textId="77777777" w:rsidR="00244A29" w:rsidRPr="00E63A5E" w:rsidRDefault="00244A29" w:rsidP="00FF1643">
      <w:pPr>
        <w:spacing w:line="300" w:lineRule="auto"/>
        <w:ind w:left="567" w:hanging="283"/>
        <w:rPr>
          <w:lang w:val="en-GB"/>
        </w:rPr>
      </w:pPr>
      <w:r w:rsidRPr="00E63A5E">
        <w:rPr>
          <w:lang w:val="en-GB"/>
        </w:rPr>
        <w:t>-</w:t>
      </w:r>
      <w:r w:rsidR="00C23BE2" w:rsidRPr="00E63A5E">
        <w:rPr>
          <w:lang w:val="en-GB"/>
        </w:rPr>
        <w:tab/>
      </w:r>
      <w:r w:rsidRPr="00E63A5E">
        <w:rPr>
          <w:lang w:val="en-GB"/>
        </w:rPr>
        <w:t>provisions of this National Technical Assessment.</w:t>
      </w:r>
    </w:p>
    <w:p w14:paraId="36DF1510" w14:textId="77777777" w:rsidR="00244A29" w:rsidRPr="00E63A5E" w:rsidRDefault="00244A29" w:rsidP="00244A29">
      <w:pPr>
        <w:rPr>
          <w:lang w:val="en-GB"/>
        </w:rPr>
      </w:pPr>
    </w:p>
    <w:p w14:paraId="2737D2B7" w14:textId="77777777" w:rsidR="00C23BE2" w:rsidRPr="00E63A5E" w:rsidRDefault="00C23BE2" w:rsidP="00244A29">
      <w:pPr>
        <w:rPr>
          <w:lang w:val="en-GB"/>
        </w:rPr>
      </w:pPr>
    </w:p>
    <w:p w14:paraId="239B9065" w14:textId="77777777" w:rsidR="00244A29" w:rsidRPr="00E63A5E" w:rsidRDefault="00244A29" w:rsidP="00C23BE2">
      <w:pPr>
        <w:ind w:left="567"/>
        <w:rPr>
          <w:b/>
          <w:lang w:val="en-GB"/>
        </w:rPr>
      </w:pPr>
      <w:r w:rsidRPr="00E63A5E">
        <w:rPr>
          <w:b/>
          <w:lang w:val="en-GB"/>
        </w:rPr>
        <w:t xml:space="preserve">3. PERFORMANCE </w:t>
      </w:r>
      <w:r w:rsidR="00CE4B7D" w:rsidRPr="00E63A5E">
        <w:rPr>
          <w:b/>
          <w:lang w:val="en-GB"/>
        </w:rPr>
        <w:t xml:space="preserve">PROPERTIES </w:t>
      </w:r>
      <w:r w:rsidRPr="00E63A5E">
        <w:rPr>
          <w:b/>
          <w:lang w:val="en-GB"/>
        </w:rPr>
        <w:t xml:space="preserve">OF THE </w:t>
      </w:r>
      <w:r w:rsidR="00620283" w:rsidRPr="00E63A5E">
        <w:rPr>
          <w:b/>
          <w:lang w:val="en-GB"/>
        </w:rPr>
        <w:t xml:space="preserve">CONSTRUCTION </w:t>
      </w:r>
      <w:r w:rsidRPr="00E63A5E">
        <w:rPr>
          <w:b/>
          <w:lang w:val="en-GB"/>
        </w:rPr>
        <w:t xml:space="preserve">PRODUCT AND METHODS </w:t>
      </w:r>
      <w:r w:rsidR="006B4FD7" w:rsidRPr="00E63A5E">
        <w:rPr>
          <w:b/>
          <w:lang w:val="en-GB"/>
        </w:rPr>
        <w:t>OF THEIR</w:t>
      </w:r>
      <w:r w:rsidRPr="00E63A5E">
        <w:rPr>
          <w:b/>
          <w:lang w:val="en-GB"/>
        </w:rPr>
        <w:t xml:space="preserve"> ASSESS</w:t>
      </w:r>
      <w:r w:rsidR="006B4FD7" w:rsidRPr="00E63A5E">
        <w:rPr>
          <w:b/>
          <w:lang w:val="en-GB"/>
        </w:rPr>
        <w:t>MENT</w:t>
      </w:r>
      <w:r w:rsidRPr="00E63A5E">
        <w:rPr>
          <w:b/>
          <w:lang w:val="en-GB"/>
        </w:rPr>
        <w:t xml:space="preserve"> </w:t>
      </w:r>
    </w:p>
    <w:p w14:paraId="21FF4B55" w14:textId="77777777" w:rsidR="00C23BE2" w:rsidRPr="00E63A5E" w:rsidRDefault="00C23BE2" w:rsidP="00244A29">
      <w:pPr>
        <w:rPr>
          <w:lang w:val="en-GB"/>
        </w:rPr>
      </w:pPr>
    </w:p>
    <w:p w14:paraId="59F9D125" w14:textId="77777777" w:rsidR="00244A29" w:rsidRPr="00E63A5E" w:rsidRDefault="00244A29" w:rsidP="00C23BE2">
      <w:pPr>
        <w:ind w:left="567"/>
        <w:rPr>
          <w:b/>
          <w:lang w:val="en-GB"/>
        </w:rPr>
      </w:pPr>
      <w:r w:rsidRPr="00E63A5E">
        <w:rPr>
          <w:b/>
          <w:lang w:val="en-GB"/>
        </w:rPr>
        <w:t>3.1 Performance</w:t>
      </w:r>
      <w:r w:rsidR="00CE4B7D" w:rsidRPr="00E63A5E">
        <w:rPr>
          <w:b/>
          <w:lang w:val="en-GB"/>
        </w:rPr>
        <w:t xml:space="preserve"> properties</w:t>
      </w:r>
      <w:r w:rsidRPr="00E63A5E">
        <w:rPr>
          <w:b/>
          <w:lang w:val="en-GB"/>
        </w:rPr>
        <w:t xml:space="preserve"> of the product</w:t>
      </w:r>
    </w:p>
    <w:p w14:paraId="5FD96D67" w14:textId="77777777" w:rsidR="00C23BE2" w:rsidRPr="00E63A5E" w:rsidRDefault="00C23BE2" w:rsidP="00244A29">
      <w:pPr>
        <w:rPr>
          <w:lang w:val="en-GB"/>
        </w:rPr>
      </w:pPr>
    </w:p>
    <w:p w14:paraId="3346F703" w14:textId="77777777" w:rsidR="00244A29" w:rsidRPr="00E63A5E" w:rsidRDefault="00244A29" w:rsidP="00FF1643">
      <w:pPr>
        <w:spacing w:line="300" w:lineRule="auto"/>
        <w:ind w:firstLine="567"/>
        <w:rPr>
          <w:lang w:val="en-GB"/>
        </w:rPr>
      </w:pPr>
      <w:r w:rsidRPr="00E63A5E">
        <w:rPr>
          <w:lang w:val="en-GB"/>
        </w:rPr>
        <w:t xml:space="preserve">The </w:t>
      </w:r>
      <w:r w:rsidR="00360D4E" w:rsidRPr="00E63A5E">
        <w:rPr>
          <w:lang w:val="en-GB"/>
        </w:rPr>
        <w:t>performance</w:t>
      </w:r>
      <w:r w:rsidRPr="00E63A5E">
        <w:rPr>
          <w:lang w:val="en-GB"/>
        </w:rPr>
        <w:t xml:space="preserve"> properties of </w:t>
      </w:r>
      <w:r w:rsidR="00360D4E" w:rsidRPr="00E63A5E">
        <w:rPr>
          <w:lang w:val="en-GB"/>
        </w:rPr>
        <w:t xml:space="preserve">the </w:t>
      </w:r>
      <w:r w:rsidRPr="00E63A5E">
        <w:rPr>
          <w:lang w:val="en-GB"/>
        </w:rPr>
        <w:t xml:space="preserve">terrace boards and </w:t>
      </w:r>
      <w:r w:rsidR="00081649" w:rsidRPr="00E63A5E">
        <w:rPr>
          <w:lang w:val="en-GB"/>
        </w:rPr>
        <w:t>supplementary elements</w:t>
      </w:r>
      <w:r w:rsidRPr="00E63A5E">
        <w:rPr>
          <w:lang w:val="en-GB"/>
        </w:rPr>
        <w:t xml:space="preserve"> of the GAMRAT system and floors made </w:t>
      </w:r>
      <w:r w:rsidR="00360D4E" w:rsidRPr="00E63A5E">
        <w:rPr>
          <w:lang w:val="en-GB"/>
        </w:rPr>
        <w:t>with</w:t>
      </w:r>
      <w:r w:rsidRPr="00E63A5E">
        <w:rPr>
          <w:lang w:val="en-GB"/>
        </w:rPr>
        <w:t xml:space="preserve"> the GAMRAT set are given in Table 1.</w:t>
      </w:r>
    </w:p>
    <w:p w14:paraId="447F0BD3" w14:textId="77777777" w:rsidR="00244A29" w:rsidRPr="00E63A5E" w:rsidRDefault="00244A29" w:rsidP="00244A29">
      <w:pPr>
        <w:jc w:val="right"/>
        <w:rPr>
          <w:lang w:val="en-GB"/>
        </w:rPr>
      </w:pPr>
      <w:r w:rsidRPr="00E63A5E">
        <w:rPr>
          <w:b/>
          <w:lang w:val="en-GB"/>
        </w:rPr>
        <w:t>Table 1</w:t>
      </w:r>
    </w:p>
    <w:tbl>
      <w:tblPr>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16"/>
        <w:gridCol w:w="2723"/>
        <w:gridCol w:w="1539"/>
        <w:gridCol w:w="1560"/>
        <w:gridCol w:w="2429"/>
      </w:tblGrid>
      <w:tr w:rsidR="00244A29" w:rsidRPr="00E63A5E" w14:paraId="1752AB7A" w14:textId="77777777" w:rsidTr="00027CC5">
        <w:tc>
          <w:tcPr>
            <w:tcW w:w="816" w:type="dxa"/>
            <w:shd w:val="clear" w:color="auto" w:fill="FFFFFF"/>
            <w:vAlign w:val="center"/>
          </w:tcPr>
          <w:p w14:paraId="58F58068" w14:textId="77777777" w:rsidR="00244A29" w:rsidRPr="00E63A5E" w:rsidRDefault="00244A29" w:rsidP="00A77774">
            <w:pPr>
              <w:pStyle w:val="Other0"/>
              <w:shd w:val="clear" w:color="auto" w:fill="auto"/>
              <w:spacing w:line="240" w:lineRule="auto"/>
              <w:jc w:val="center"/>
              <w:rPr>
                <w:sz w:val="17"/>
                <w:szCs w:val="17"/>
                <w:lang w:val="en-GB"/>
              </w:rPr>
            </w:pPr>
            <w:r w:rsidRPr="00E63A5E">
              <w:rPr>
                <w:b/>
                <w:bCs/>
                <w:sz w:val="18"/>
                <w:szCs w:val="17"/>
                <w:lang w:val="en-GB"/>
              </w:rPr>
              <w:t>Item</w:t>
            </w:r>
          </w:p>
        </w:tc>
        <w:tc>
          <w:tcPr>
            <w:tcW w:w="2723" w:type="dxa"/>
            <w:shd w:val="clear" w:color="auto" w:fill="FFFFFF"/>
            <w:vAlign w:val="bottom"/>
          </w:tcPr>
          <w:p w14:paraId="5D4BFF0E" w14:textId="77777777" w:rsidR="00244A29" w:rsidRPr="00E63A5E" w:rsidRDefault="00647CA0" w:rsidP="00A77774">
            <w:pPr>
              <w:pStyle w:val="Other0"/>
              <w:shd w:val="clear" w:color="auto" w:fill="auto"/>
              <w:spacing w:line="240" w:lineRule="auto"/>
              <w:jc w:val="center"/>
              <w:rPr>
                <w:sz w:val="17"/>
                <w:szCs w:val="17"/>
                <w:lang w:val="en-GB"/>
              </w:rPr>
            </w:pPr>
            <w:r w:rsidRPr="00E63A5E">
              <w:rPr>
                <w:b/>
                <w:bCs/>
                <w:sz w:val="18"/>
                <w:szCs w:val="17"/>
                <w:lang w:val="en-GB"/>
              </w:rPr>
              <w:t>Basic characteristics</w:t>
            </w:r>
          </w:p>
        </w:tc>
        <w:tc>
          <w:tcPr>
            <w:tcW w:w="3099" w:type="dxa"/>
            <w:gridSpan w:val="2"/>
            <w:shd w:val="clear" w:color="auto" w:fill="FFFFFF"/>
            <w:vAlign w:val="center"/>
          </w:tcPr>
          <w:p w14:paraId="47849DCB" w14:textId="77777777" w:rsidR="00244A29" w:rsidRPr="00E63A5E" w:rsidRDefault="00BA4363" w:rsidP="00A77774">
            <w:pPr>
              <w:pStyle w:val="Other0"/>
              <w:shd w:val="clear" w:color="auto" w:fill="auto"/>
              <w:spacing w:line="240" w:lineRule="auto"/>
              <w:jc w:val="center"/>
              <w:rPr>
                <w:sz w:val="17"/>
                <w:szCs w:val="17"/>
                <w:lang w:val="en-GB"/>
              </w:rPr>
            </w:pPr>
            <w:r w:rsidRPr="00E63A5E">
              <w:rPr>
                <w:b/>
                <w:bCs/>
                <w:sz w:val="18"/>
                <w:szCs w:val="17"/>
                <w:lang w:val="en-GB"/>
              </w:rPr>
              <w:t>Performance properties</w:t>
            </w:r>
          </w:p>
        </w:tc>
        <w:tc>
          <w:tcPr>
            <w:tcW w:w="2429" w:type="dxa"/>
            <w:shd w:val="clear" w:color="auto" w:fill="FFFFFF"/>
            <w:vAlign w:val="center"/>
          </w:tcPr>
          <w:p w14:paraId="45A64931" w14:textId="77777777" w:rsidR="00244A29" w:rsidRPr="00E63A5E" w:rsidRDefault="00BA4363" w:rsidP="00A77774">
            <w:pPr>
              <w:pStyle w:val="Other0"/>
              <w:shd w:val="clear" w:color="auto" w:fill="auto"/>
              <w:spacing w:line="240" w:lineRule="auto"/>
              <w:jc w:val="center"/>
              <w:rPr>
                <w:sz w:val="18"/>
                <w:szCs w:val="17"/>
                <w:lang w:val="en-GB"/>
              </w:rPr>
            </w:pPr>
            <w:r w:rsidRPr="00E63A5E">
              <w:rPr>
                <w:b/>
                <w:bCs/>
                <w:sz w:val="18"/>
                <w:szCs w:val="17"/>
                <w:lang w:val="en-GB"/>
              </w:rPr>
              <w:t>Test method</w:t>
            </w:r>
            <w:r w:rsidR="00647CA0" w:rsidRPr="00E63A5E">
              <w:rPr>
                <w:b/>
                <w:bCs/>
                <w:sz w:val="18"/>
                <w:szCs w:val="17"/>
                <w:lang w:val="en-GB"/>
              </w:rPr>
              <w:t>s</w:t>
            </w:r>
          </w:p>
        </w:tc>
      </w:tr>
      <w:tr w:rsidR="00FE43AC" w:rsidRPr="00E63A5E" w14:paraId="570569A5" w14:textId="77777777" w:rsidTr="00027CC5">
        <w:tc>
          <w:tcPr>
            <w:tcW w:w="816" w:type="dxa"/>
            <w:shd w:val="clear" w:color="auto" w:fill="FFFFFF"/>
            <w:vAlign w:val="center"/>
          </w:tcPr>
          <w:p w14:paraId="59893685" w14:textId="77777777" w:rsidR="00244A29" w:rsidRPr="00E63A5E" w:rsidRDefault="00244A29" w:rsidP="00A77774">
            <w:pPr>
              <w:pStyle w:val="Other0"/>
              <w:shd w:val="clear" w:color="auto" w:fill="auto"/>
              <w:spacing w:line="240" w:lineRule="auto"/>
              <w:jc w:val="center"/>
              <w:rPr>
                <w:bCs/>
                <w:i/>
                <w:sz w:val="18"/>
                <w:szCs w:val="17"/>
                <w:lang w:val="en-GB"/>
              </w:rPr>
            </w:pPr>
            <w:r w:rsidRPr="00E63A5E">
              <w:rPr>
                <w:bCs/>
                <w:i/>
                <w:sz w:val="18"/>
                <w:szCs w:val="17"/>
                <w:lang w:val="en-GB"/>
              </w:rPr>
              <w:t>1</w:t>
            </w:r>
          </w:p>
        </w:tc>
        <w:tc>
          <w:tcPr>
            <w:tcW w:w="2723" w:type="dxa"/>
            <w:shd w:val="clear" w:color="auto" w:fill="FFFFFF"/>
            <w:vAlign w:val="bottom"/>
          </w:tcPr>
          <w:p w14:paraId="7FFD65ED" w14:textId="77777777" w:rsidR="00244A29" w:rsidRPr="00E63A5E" w:rsidRDefault="00244A29" w:rsidP="00A77774">
            <w:pPr>
              <w:pStyle w:val="Other0"/>
              <w:shd w:val="clear" w:color="auto" w:fill="auto"/>
              <w:spacing w:line="240" w:lineRule="auto"/>
              <w:jc w:val="center"/>
              <w:rPr>
                <w:bCs/>
                <w:i/>
                <w:sz w:val="18"/>
                <w:szCs w:val="17"/>
                <w:lang w:val="en-GB"/>
              </w:rPr>
            </w:pPr>
            <w:r w:rsidRPr="00E63A5E">
              <w:rPr>
                <w:bCs/>
                <w:i/>
                <w:sz w:val="18"/>
                <w:szCs w:val="17"/>
                <w:lang w:val="en-GB"/>
              </w:rPr>
              <w:t>2</w:t>
            </w:r>
          </w:p>
        </w:tc>
        <w:tc>
          <w:tcPr>
            <w:tcW w:w="3099" w:type="dxa"/>
            <w:gridSpan w:val="2"/>
            <w:shd w:val="clear" w:color="auto" w:fill="FFFFFF"/>
            <w:vAlign w:val="center"/>
          </w:tcPr>
          <w:p w14:paraId="373C3E98" w14:textId="77777777" w:rsidR="00244A29" w:rsidRPr="00E63A5E" w:rsidRDefault="00244A29" w:rsidP="00A77774">
            <w:pPr>
              <w:pStyle w:val="Other0"/>
              <w:shd w:val="clear" w:color="auto" w:fill="auto"/>
              <w:spacing w:line="240" w:lineRule="auto"/>
              <w:jc w:val="center"/>
              <w:rPr>
                <w:bCs/>
                <w:i/>
                <w:sz w:val="18"/>
                <w:szCs w:val="17"/>
                <w:lang w:val="en-GB"/>
              </w:rPr>
            </w:pPr>
            <w:r w:rsidRPr="00E63A5E">
              <w:rPr>
                <w:bCs/>
                <w:i/>
                <w:sz w:val="18"/>
                <w:szCs w:val="17"/>
                <w:lang w:val="en-GB"/>
              </w:rPr>
              <w:t>3</w:t>
            </w:r>
          </w:p>
        </w:tc>
        <w:tc>
          <w:tcPr>
            <w:tcW w:w="2429" w:type="dxa"/>
            <w:shd w:val="clear" w:color="auto" w:fill="FFFFFF"/>
            <w:vAlign w:val="center"/>
          </w:tcPr>
          <w:p w14:paraId="1D3A0CAF" w14:textId="77777777" w:rsidR="00244A29" w:rsidRPr="00E63A5E" w:rsidRDefault="00244A29" w:rsidP="00A77774">
            <w:pPr>
              <w:pStyle w:val="Other0"/>
              <w:shd w:val="clear" w:color="auto" w:fill="auto"/>
              <w:spacing w:line="240" w:lineRule="auto"/>
              <w:jc w:val="center"/>
              <w:rPr>
                <w:bCs/>
                <w:i/>
                <w:sz w:val="18"/>
                <w:szCs w:val="17"/>
                <w:lang w:val="en-GB"/>
              </w:rPr>
            </w:pPr>
            <w:r w:rsidRPr="00E63A5E">
              <w:rPr>
                <w:bCs/>
                <w:i/>
                <w:sz w:val="18"/>
                <w:szCs w:val="17"/>
                <w:lang w:val="en-GB"/>
              </w:rPr>
              <w:t>4</w:t>
            </w:r>
          </w:p>
        </w:tc>
      </w:tr>
      <w:tr w:rsidR="009F4F54" w:rsidRPr="00E63A5E" w14:paraId="4212390C" w14:textId="77777777" w:rsidTr="00027CC5">
        <w:tc>
          <w:tcPr>
            <w:tcW w:w="816" w:type="dxa"/>
            <w:shd w:val="clear" w:color="auto" w:fill="FFFFFF"/>
            <w:vAlign w:val="center"/>
          </w:tcPr>
          <w:p w14:paraId="05B2B124"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1</w:t>
            </w:r>
          </w:p>
        </w:tc>
        <w:tc>
          <w:tcPr>
            <w:tcW w:w="2723" w:type="dxa"/>
            <w:shd w:val="clear" w:color="auto" w:fill="FFFFFF"/>
            <w:vAlign w:val="bottom"/>
          </w:tcPr>
          <w:p w14:paraId="33426F85" w14:textId="77777777" w:rsidR="009F4F54" w:rsidRPr="00E63A5E" w:rsidRDefault="009F4F54" w:rsidP="00A77774">
            <w:pPr>
              <w:pStyle w:val="Other0"/>
              <w:spacing w:line="240" w:lineRule="auto"/>
              <w:rPr>
                <w:bCs/>
                <w:sz w:val="18"/>
                <w:szCs w:val="17"/>
                <w:lang w:val="en-GB"/>
              </w:rPr>
            </w:pPr>
            <w:r w:rsidRPr="00E63A5E">
              <w:rPr>
                <w:bCs/>
                <w:sz w:val="18"/>
                <w:szCs w:val="17"/>
                <w:lang w:val="en-GB"/>
              </w:rPr>
              <w:t>Dimensional deviations, mm:</w:t>
            </w:r>
          </w:p>
          <w:p w14:paraId="16BD190F" w14:textId="77777777" w:rsidR="009F4F54" w:rsidRPr="00E63A5E" w:rsidRDefault="009F4F54" w:rsidP="00A77774">
            <w:pPr>
              <w:pStyle w:val="Other0"/>
              <w:spacing w:line="240" w:lineRule="auto"/>
              <w:rPr>
                <w:bCs/>
                <w:sz w:val="18"/>
                <w:szCs w:val="17"/>
                <w:lang w:val="en-GB"/>
              </w:rPr>
            </w:pPr>
            <w:r w:rsidRPr="00E63A5E">
              <w:rPr>
                <w:bCs/>
                <w:sz w:val="18"/>
                <w:szCs w:val="17"/>
                <w:lang w:val="en-GB"/>
              </w:rPr>
              <w:t>- length</w:t>
            </w:r>
          </w:p>
          <w:p w14:paraId="6F7722D2" w14:textId="77777777" w:rsidR="009F4F54" w:rsidRPr="00E63A5E" w:rsidRDefault="009F4F54" w:rsidP="00A77774">
            <w:pPr>
              <w:pStyle w:val="Other0"/>
              <w:spacing w:line="240" w:lineRule="auto"/>
              <w:rPr>
                <w:bCs/>
                <w:sz w:val="18"/>
                <w:szCs w:val="17"/>
                <w:lang w:val="en-GB"/>
              </w:rPr>
            </w:pPr>
            <w:r w:rsidRPr="00E63A5E">
              <w:rPr>
                <w:bCs/>
                <w:sz w:val="18"/>
                <w:szCs w:val="17"/>
                <w:lang w:val="en-GB"/>
              </w:rPr>
              <w:t>- width</w:t>
            </w:r>
          </w:p>
          <w:p w14:paraId="487FD257" w14:textId="77777777" w:rsidR="009F4F54" w:rsidRPr="00E63A5E" w:rsidRDefault="009F4F54" w:rsidP="00A77774">
            <w:pPr>
              <w:pStyle w:val="Other0"/>
              <w:spacing w:line="240" w:lineRule="auto"/>
              <w:rPr>
                <w:bCs/>
                <w:sz w:val="18"/>
                <w:szCs w:val="17"/>
                <w:lang w:val="en-GB"/>
              </w:rPr>
            </w:pPr>
            <w:r w:rsidRPr="00E63A5E">
              <w:rPr>
                <w:bCs/>
                <w:sz w:val="18"/>
                <w:szCs w:val="17"/>
                <w:lang w:val="en-GB"/>
              </w:rPr>
              <w:t>- total thickness</w:t>
            </w:r>
          </w:p>
          <w:p w14:paraId="6AB53DC7" w14:textId="77777777" w:rsidR="009F4F54" w:rsidRPr="00E63A5E" w:rsidRDefault="009F4F54" w:rsidP="00A77774">
            <w:pPr>
              <w:pStyle w:val="Other0"/>
              <w:shd w:val="clear" w:color="auto" w:fill="auto"/>
              <w:spacing w:line="240" w:lineRule="auto"/>
              <w:rPr>
                <w:bCs/>
                <w:sz w:val="18"/>
                <w:szCs w:val="17"/>
                <w:lang w:val="en-GB"/>
              </w:rPr>
            </w:pPr>
            <w:r w:rsidRPr="00E63A5E">
              <w:rPr>
                <w:bCs/>
                <w:sz w:val="18"/>
                <w:szCs w:val="17"/>
                <w:lang w:val="en-GB"/>
              </w:rPr>
              <w:t>- facing wall thickness</w:t>
            </w:r>
          </w:p>
        </w:tc>
        <w:tc>
          <w:tcPr>
            <w:tcW w:w="3099" w:type="dxa"/>
            <w:gridSpan w:val="2"/>
            <w:shd w:val="clear" w:color="auto" w:fill="FFFFFF"/>
            <w:vAlign w:val="center"/>
          </w:tcPr>
          <w:p w14:paraId="460FE3E5" w14:textId="77777777" w:rsidR="009F4F54" w:rsidRPr="00E63A5E" w:rsidRDefault="009F4F54" w:rsidP="00A77774">
            <w:pPr>
              <w:pStyle w:val="Other0"/>
              <w:shd w:val="clear" w:color="auto" w:fill="auto"/>
              <w:spacing w:line="240" w:lineRule="auto"/>
              <w:jc w:val="center"/>
              <w:rPr>
                <w:bCs/>
                <w:sz w:val="18"/>
                <w:szCs w:val="17"/>
                <w:lang w:val="en-GB"/>
              </w:rPr>
            </w:pPr>
          </w:p>
          <w:p w14:paraId="6AA6918B"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(−0 / +10)</w:t>
            </w:r>
          </w:p>
          <w:p w14:paraId="132A7B08"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 1.0</w:t>
            </w:r>
          </w:p>
          <w:p w14:paraId="5FBEAD35"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 1.0</w:t>
            </w:r>
          </w:p>
          <w:p w14:paraId="3107B926" w14:textId="77777777" w:rsidR="009F4F54" w:rsidRPr="00E63A5E" w:rsidRDefault="009F4F54" w:rsidP="00C23BE2">
            <w:pPr>
              <w:pStyle w:val="Other0"/>
              <w:shd w:val="clear" w:color="auto" w:fill="auto"/>
              <w:spacing w:line="240" w:lineRule="auto"/>
              <w:jc w:val="center"/>
              <w:rPr>
                <w:bCs/>
                <w:sz w:val="18"/>
                <w:szCs w:val="17"/>
                <w:lang w:val="en-GB"/>
              </w:rPr>
            </w:pPr>
            <w:r w:rsidRPr="00E63A5E">
              <w:rPr>
                <w:bCs/>
                <w:sz w:val="18"/>
                <w:szCs w:val="17"/>
                <w:lang w:val="en-GB"/>
              </w:rPr>
              <w:t>± 0.5</w:t>
            </w:r>
          </w:p>
        </w:tc>
        <w:tc>
          <w:tcPr>
            <w:tcW w:w="2429" w:type="dxa"/>
            <w:vMerge w:val="restart"/>
            <w:shd w:val="clear" w:color="auto" w:fill="FFFFFF"/>
            <w:vAlign w:val="center"/>
          </w:tcPr>
          <w:p w14:paraId="1056BA0E" w14:textId="77777777" w:rsidR="009F4F54" w:rsidRPr="00E63A5E" w:rsidRDefault="009F4F54" w:rsidP="00A77774">
            <w:pPr>
              <w:pStyle w:val="Other0"/>
              <w:spacing w:line="240" w:lineRule="auto"/>
              <w:jc w:val="center"/>
              <w:rPr>
                <w:bCs/>
                <w:sz w:val="18"/>
                <w:szCs w:val="17"/>
                <w:lang w:val="en-GB"/>
              </w:rPr>
            </w:pPr>
            <w:r w:rsidRPr="00E63A5E">
              <w:rPr>
                <w:bCs/>
                <w:sz w:val="18"/>
                <w:szCs w:val="17"/>
                <w:lang w:val="en-GB"/>
              </w:rPr>
              <w:t xml:space="preserve">PN-EN 15534-1:2014 </w:t>
            </w:r>
          </w:p>
          <w:p w14:paraId="6A2C56FE"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PN-EN 15534-4:2014</w:t>
            </w:r>
          </w:p>
        </w:tc>
      </w:tr>
      <w:tr w:rsidR="009F4F54" w:rsidRPr="00E63A5E" w14:paraId="68A33472" w14:textId="77777777" w:rsidTr="00027CC5">
        <w:tc>
          <w:tcPr>
            <w:tcW w:w="816" w:type="dxa"/>
            <w:shd w:val="clear" w:color="auto" w:fill="FFFFFF"/>
            <w:vAlign w:val="center"/>
          </w:tcPr>
          <w:p w14:paraId="502354FB"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2</w:t>
            </w:r>
          </w:p>
        </w:tc>
        <w:tc>
          <w:tcPr>
            <w:tcW w:w="2723" w:type="dxa"/>
            <w:shd w:val="clear" w:color="auto" w:fill="FFFFFF"/>
            <w:vAlign w:val="bottom"/>
          </w:tcPr>
          <w:p w14:paraId="767FEFEE" w14:textId="77777777" w:rsidR="009F4F54" w:rsidRPr="00E63A5E" w:rsidRDefault="009F4F54" w:rsidP="00A77774">
            <w:pPr>
              <w:pStyle w:val="Other0"/>
              <w:shd w:val="clear" w:color="auto" w:fill="auto"/>
              <w:spacing w:line="240" w:lineRule="auto"/>
              <w:rPr>
                <w:bCs/>
                <w:sz w:val="18"/>
                <w:szCs w:val="17"/>
                <w:lang w:val="en-GB"/>
              </w:rPr>
            </w:pPr>
            <w:r w:rsidRPr="00E63A5E">
              <w:rPr>
                <w:bCs/>
                <w:sz w:val="18"/>
                <w:szCs w:val="17"/>
                <w:lang w:val="en-GB"/>
              </w:rPr>
              <w:t>Edge straightness, mm/m</w:t>
            </w:r>
          </w:p>
        </w:tc>
        <w:tc>
          <w:tcPr>
            <w:tcW w:w="3099" w:type="dxa"/>
            <w:gridSpan w:val="2"/>
            <w:shd w:val="clear" w:color="auto" w:fill="FFFFFF"/>
            <w:vAlign w:val="center"/>
          </w:tcPr>
          <w:p w14:paraId="252479FE"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 0.7</w:t>
            </w:r>
          </w:p>
        </w:tc>
        <w:tc>
          <w:tcPr>
            <w:tcW w:w="2429" w:type="dxa"/>
            <w:vMerge/>
            <w:shd w:val="clear" w:color="auto" w:fill="FFFFFF"/>
            <w:vAlign w:val="center"/>
          </w:tcPr>
          <w:p w14:paraId="0368DAEC" w14:textId="77777777" w:rsidR="009F4F54" w:rsidRPr="00E63A5E" w:rsidRDefault="009F4F54" w:rsidP="00A77774">
            <w:pPr>
              <w:pStyle w:val="Other0"/>
              <w:shd w:val="clear" w:color="auto" w:fill="auto"/>
              <w:spacing w:line="240" w:lineRule="auto"/>
              <w:jc w:val="center"/>
              <w:rPr>
                <w:bCs/>
                <w:sz w:val="18"/>
                <w:szCs w:val="17"/>
                <w:lang w:val="en-GB"/>
              </w:rPr>
            </w:pPr>
          </w:p>
        </w:tc>
      </w:tr>
      <w:tr w:rsidR="009F4F54" w:rsidRPr="00E63A5E" w14:paraId="4FDF596D" w14:textId="77777777" w:rsidTr="00027CC5">
        <w:tc>
          <w:tcPr>
            <w:tcW w:w="816" w:type="dxa"/>
            <w:tcBorders>
              <w:bottom w:val="single" w:sz="4" w:space="0" w:color="auto"/>
            </w:tcBorders>
            <w:shd w:val="clear" w:color="auto" w:fill="FFFFFF"/>
            <w:vAlign w:val="center"/>
          </w:tcPr>
          <w:p w14:paraId="581FF9C4"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3</w:t>
            </w:r>
          </w:p>
        </w:tc>
        <w:tc>
          <w:tcPr>
            <w:tcW w:w="2723" w:type="dxa"/>
            <w:shd w:val="clear" w:color="auto" w:fill="FFFFFF"/>
            <w:vAlign w:val="bottom"/>
          </w:tcPr>
          <w:p w14:paraId="5DBDB3CF" w14:textId="77777777" w:rsidR="009F4F54" w:rsidRPr="00E63A5E" w:rsidRDefault="009F4F54" w:rsidP="00A77774">
            <w:pPr>
              <w:pStyle w:val="Other0"/>
              <w:shd w:val="clear" w:color="auto" w:fill="auto"/>
              <w:spacing w:line="240" w:lineRule="auto"/>
              <w:rPr>
                <w:bCs/>
                <w:sz w:val="18"/>
                <w:szCs w:val="17"/>
                <w:lang w:val="en-GB"/>
              </w:rPr>
            </w:pPr>
            <w:r w:rsidRPr="00E63A5E">
              <w:rPr>
                <w:bCs/>
                <w:sz w:val="18"/>
                <w:szCs w:val="17"/>
                <w:lang w:val="en-GB"/>
              </w:rPr>
              <w:t>Transverse curvature, mm</w:t>
            </w:r>
          </w:p>
        </w:tc>
        <w:tc>
          <w:tcPr>
            <w:tcW w:w="3099" w:type="dxa"/>
            <w:gridSpan w:val="2"/>
            <w:shd w:val="clear" w:color="auto" w:fill="FFFFFF"/>
            <w:vAlign w:val="center"/>
          </w:tcPr>
          <w:p w14:paraId="51A803B6" w14:textId="77777777"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 0.7</w:t>
            </w:r>
          </w:p>
        </w:tc>
        <w:tc>
          <w:tcPr>
            <w:tcW w:w="2429" w:type="dxa"/>
            <w:vMerge/>
            <w:shd w:val="clear" w:color="auto" w:fill="FFFFFF"/>
            <w:vAlign w:val="center"/>
          </w:tcPr>
          <w:p w14:paraId="35A32C18" w14:textId="77777777" w:rsidR="009F4F54" w:rsidRPr="00E63A5E" w:rsidRDefault="009F4F54" w:rsidP="00A77774">
            <w:pPr>
              <w:pStyle w:val="Other0"/>
              <w:shd w:val="clear" w:color="auto" w:fill="auto"/>
              <w:spacing w:line="240" w:lineRule="auto"/>
              <w:jc w:val="center"/>
              <w:rPr>
                <w:bCs/>
                <w:sz w:val="18"/>
                <w:szCs w:val="17"/>
                <w:lang w:val="en-GB"/>
              </w:rPr>
            </w:pPr>
          </w:p>
        </w:tc>
      </w:tr>
      <w:tr w:rsidR="00A77774" w:rsidRPr="00E63A5E" w14:paraId="599DE3D2" w14:textId="77777777" w:rsidTr="00027CC5">
        <w:trPr>
          <w:trHeight w:val="245"/>
        </w:trPr>
        <w:tc>
          <w:tcPr>
            <w:tcW w:w="816" w:type="dxa"/>
            <w:vMerge w:val="restart"/>
            <w:tcBorders>
              <w:bottom w:val="single" w:sz="4" w:space="0" w:color="auto"/>
            </w:tcBorders>
            <w:shd w:val="clear" w:color="auto" w:fill="FFFFFF"/>
            <w:vAlign w:val="center"/>
          </w:tcPr>
          <w:p w14:paraId="46769A17" w14:textId="77777777"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4</w:t>
            </w:r>
          </w:p>
        </w:tc>
        <w:tc>
          <w:tcPr>
            <w:tcW w:w="2723" w:type="dxa"/>
            <w:tcBorders>
              <w:bottom w:val="dashSmallGap" w:sz="4" w:space="0" w:color="auto"/>
            </w:tcBorders>
            <w:shd w:val="clear" w:color="auto" w:fill="FFFFFF"/>
            <w:vAlign w:val="bottom"/>
          </w:tcPr>
          <w:p w14:paraId="4F0248FC" w14:textId="77777777" w:rsidR="00A77774" w:rsidRPr="00E63A5E" w:rsidRDefault="00FC1395" w:rsidP="00FC1395">
            <w:pPr>
              <w:pStyle w:val="Other0"/>
              <w:spacing w:line="240" w:lineRule="auto"/>
              <w:rPr>
                <w:bCs/>
                <w:sz w:val="18"/>
                <w:szCs w:val="17"/>
                <w:lang w:val="en-GB"/>
              </w:rPr>
            </w:pPr>
            <w:r w:rsidRPr="00E63A5E">
              <w:rPr>
                <w:bCs/>
                <w:sz w:val="18"/>
                <w:szCs w:val="17"/>
                <w:lang w:val="en-GB"/>
              </w:rPr>
              <w:t>Resistance to i</w:t>
            </w:r>
            <w:r w:rsidR="00A77774" w:rsidRPr="00E63A5E">
              <w:rPr>
                <w:bCs/>
                <w:sz w:val="18"/>
                <w:szCs w:val="17"/>
                <w:lang w:val="en-GB"/>
              </w:rPr>
              <w:t xml:space="preserve">mpact, energy 7 J: </w:t>
            </w:r>
          </w:p>
        </w:tc>
        <w:tc>
          <w:tcPr>
            <w:tcW w:w="1539" w:type="dxa"/>
            <w:tcBorders>
              <w:bottom w:val="dashSmallGap" w:sz="4" w:space="0" w:color="auto"/>
              <w:right w:val="dashSmallGap" w:sz="4" w:space="0" w:color="auto"/>
            </w:tcBorders>
            <w:shd w:val="clear" w:color="auto" w:fill="FFFFFF"/>
            <w:vAlign w:val="center"/>
          </w:tcPr>
          <w:p w14:paraId="25B6C337" w14:textId="77777777"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at −20°C</w:t>
            </w:r>
          </w:p>
        </w:tc>
        <w:tc>
          <w:tcPr>
            <w:tcW w:w="1560" w:type="dxa"/>
            <w:tcBorders>
              <w:left w:val="dashSmallGap" w:sz="4" w:space="0" w:color="auto"/>
              <w:bottom w:val="dashSmallGap" w:sz="4" w:space="0" w:color="auto"/>
            </w:tcBorders>
            <w:shd w:val="clear" w:color="auto" w:fill="FFFFFF"/>
            <w:vAlign w:val="center"/>
          </w:tcPr>
          <w:p w14:paraId="6F6BDC62" w14:textId="77777777"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at +20°C</w:t>
            </w:r>
          </w:p>
        </w:tc>
        <w:tc>
          <w:tcPr>
            <w:tcW w:w="2429" w:type="dxa"/>
            <w:vMerge w:val="restart"/>
            <w:shd w:val="clear" w:color="auto" w:fill="FFFFFF"/>
            <w:vAlign w:val="center"/>
          </w:tcPr>
          <w:p w14:paraId="17F29FC7" w14:textId="77777777" w:rsidR="00A77774" w:rsidRPr="00E63A5E" w:rsidRDefault="00A77774" w:rsidP="00A77774">
            <w:pPr>
              <w:pStyle w:val="Other0"/>
              <w:spacing w:line="240" w:lineRule="auto"/>
              <w:jc w:val="center"/>
              <w:rPr>
                <w:bCs/>
                <w:sz w:val="18"/>
                <w:szCs w:val="17"/>
                <w:lang w:val="en-GB"/>
              </w:rPr>
            </w:pPr>
            <w:r w:rsidRPr="00E63A5E">
              <w:rPr>
                <w:bCs/>
                <w:sz w:val="18"/>
                <w:szCs w:val="17"/>
                <w:lang w:val="en-GB"/>
              </w:rPr>
              <w:t xml:space="preserve">PN-EN 15534-1:2014 </w:t>
            </w:r>
          </w:p>
          <w:p w14:paraId="51E858A7" w14:textId="77777777"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PN-EN 15534-4:2014</w:t>
            </w:r>
          </w:p>
        </w:tc>
      </w:tr>
      <w:tr w:rsidR="00A77774" w:rsidRPr="00E63A5E" w14:paraId="1E2A543B" w14:textId="77777777" w:rsidTr="00027CC5">
        <w:trPr>
          <w:trHeight w:val="243"/>
        </w:trPr>
        <w:tc>
          <w:tcPr>
            <w:tcW w:w="816" w:type="dxa"/>
            <w:vMerge/>
            <w:tcBorders>
              <w:bottom w:val="single" w:sz="4" w:space="0" w:color="auto"/>
            </w:tcBorders>
            <w:shd w:val="clear" w:color="auto" w:fill="FFFFFF"/>
            <w:vAlign w:val="center"/>
          </w:tcPr>
          <w:p w14:paraId="1939D15F" w14:textId="77777777" w:rsidR="00A77774" w:rsidRPr="00E63A5E" w:rsidRDefault="00A77774" w:rsidP="00A77774">
            <w:pPr>
              <w:pStyle w:val="Other0"/>
              <w:shd w:val="clear" w:color="auto" w:fill="auto"/>
              <w:spacing w:line="240" w:lineRule="auto"/>
              <w:jc w:val="center"/>
              <w:rPr>
                <w:bCs/>
                <w:sz w:val="18"/>
                <w:szCs w:val="17"/>
                <w:lang w:val="en-GB"/>
              </w:rPr>
            </w:pPr>
          </w:p>
        </w:tc>
        <w:tc>
          <w:tcPr>
            <w:tcW w:w="2723" w:type="dxa"/>
            <w:tcBorders>
              <w:top w:val="dashSmallGap" w:sz="4" w:space="0" w:color="auto"/>
              <w:bottom w:val="dashSmallGap" w:sz="4" w:space="0" w:color="auto"/>
            </w:tcBorders>
            <w:shd w:val="clear" w:color="auto" w:fill="FFFFFF"/>
            <w:vAlign w:val="bottom"/>
          </w:tcPr>
          <w:p w14:paraId="5A21FA6F" w14:textId="77777777" w:rsidR="00A77774" w:rsidRPr="00E63A5E" w:rsidRDefault="00A77774" w:rsidP="00A77774">
            <w:pPr>
              <w:pStyle w:val="Other0"/>
              <w:spacing w:line="240" w:lineRule="auto"/>
              <w:rPr>
                <w:bCs/>
                <w:sz w:val="18"/>
                <w:szCs w:val="17"/>
                <w:lang w:val="en-GB"/>
              </w:rPr>
            </w:pPr>
            <w:r w:rsidRPr="00E63A5E">
              <w:rPr>
                <w:bCs/>
                <w:sz w:val="18"/>
                <w:szCs w:val="17"/>
                <w:lang w:val="en-GB"/>
              </w:rPr>
              <w:t>- a board with a cross-section of 140 x 25 mm</w:t>
            </w:r>
          </w:p>
        </w:tc>
        <w:tc>
          <w:tcPr>
            <w:tcW w:w="3099" w:type="dxa"/>
            <w:gridSpan w:val="2"/>
            <w:vMerge w:val="restart"/>
            <w:tcBorders>
              <w:top w:val="dashSmallGap" w:sz="4" w:space="0" w:color="auto"/>
            </w:tcBorders>
            <w:shd w:val="clear" w:color="auto" w:fill="FFFFFF"/>
            <w:vAlign w:val="center"/>
          </w:tcPr>
          <w:p w14:paraId="649154C1" w14:textId="77777777"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No cracks ≥ 10 mm long; permanent indentation ≤ 0,5 mm deep allowed</w:t>
            </w:r>
          </w:p>
        </w:tc>
        <w:tc>
          <w:tcPr>
            <w:tcW w:w="2429" w:type="dxa"/>
            <w:vMerge/>
            <w:shd w:val="clear" w:color="auto" w:fill="FFFFFF"/>
            <w:vAlign w:val="center"/>
          </w:tcPr>
          <w:p w14:paraId="366D678D" w14:textId="77777777" w:rsidR="00A77774" w:rsidRPr="00E63A5E" w:rsidRDefault="00A77774" w:rsidP="00A77774">
            <w:pPr>
              <w:pStyle w:val="Other0"/>
              <w:spacing w:line="240" w:lineRule="auto"/>
              <w:jc w:val="center"/>
              <w:rPr>
                <w:bCs/>
                <w:sz w:val="18"/>
                <w:szCs w:val="17"/>
                <w:lang w:val="en-GB"/>
              </w:rPr>
            </w:pPr>
          </w:p>
        </w:tc>
      </w:tr>
      <w:tr w:rsidR="00A77774" w:rsidRPr="00E63A5E" w14:paraId="0D5DFE16" w14:textId="77777777" w:rsidTr="00027CC5">
        <w:trPr>
          <w:trHeight w:val="243"/>
        </w:trPr>
        <w:tc>
          <w:tcPr>
            <w:tcW w:w="816" w:type="dxa"/>
            <w:vMerge/>
            <w:tcBorders>
              <w:bottom w:val="single" w:sz="4" w:space="0" w:color="auto"/>
            </w:tcBorders>
            <w:shd w:val="clear" w:color="auto" w:fill="FFFFFF"/>
            <w:vAlign w:val="center"/>
          </w:tcPr>
          <w:p w14:paraId="58EE2443" w14:textId="77777777" w:rsidR="00A77774" w:rsidRPr="00E63A5E" w:rsidRDefault="00A77774" w:rsidP="00A77774">
            <w:pPr>
              <w:pStyle w:val="Other0"/>
              <w:shd w:val="clear" w:color="auto" w:fill="auto"/>
              <w:spacing w:line="240" w:lineRule="auto"/>
              <w:jc w:val="center"/>
              <w:rPr>
                <w:bCs/>
                <w:sz w:val="18"/>
                <w:szCs w:val="17"/>
                <w:lang w:val="en-GB"/>
              </w:rPr>
            </w:pPr>
          </w:p>
        </w:tc>
        <w:tc>
          <w:tcPr>
            <w:tcW w:w="2723" w:type="dxa"/>
            <w:tcBorders>
              <w:top w:val="dashSmallGap" w:sz="4" w:space="0" w:color="auto"/>
            </w:tcBorders>
            <w:shd w:val="clear" w:color="auto" w:fill="FFFFFF"/>
            <w:vAlign w:val="bottom"/>
          </w:tcPr>
          <w:p w14:paraId="42F20D75" w14:textId="77777777" w:rsidR="00A77774" w:rsidRPr="00E63A5E" w:rsidRDefault="00A77774" w:rsidP="00A77774">
            <w:pPr>
              <w:pStyle w:val="Other0"/>
              <w:spacing w:line="240" w:lineRule="auto"/>
              <w:rPr>
                <w:bCs/>
                <w:sz w:val="18"/>
                <w:szCs w:val="17"/>
                <w:lang w:val="en-GB"/>
              </w:rPr>
            </w:pPr>
            <w:r w:rsidRPr="00E63A5E">
              <w:rPr>
                <w:bCs/>
                <w:sz w:val="18"/>
                <w:szCs w:val="17"/>
                <w:lang w:val="en-GB"/>
              </w:rPr>
              <w:t>- a board with a cross-section of 160 x 25 mm</w:t>
            </w:r>
          </w:p>
        </w:tc>
        <w:tc>
          <w:tcPr>
            <w:tcW w:w="3099" w:type="dxa"/>
            <w:gridSpan w:val="2"/>
            <w:vMerge/>
            <w:shd w:val="clear" w:color="auto" w:fill="FFFFFF"/>
            <w:vAlign w:val="center"/>
          </w:tcPr>
          <w:p w14:paraId="5AFB29A7" w14:textId="77777777" w:rsidR="00A77774" w:rsidRPr="00E63A5E" w:rsidRDefault="00A77774" w:rsidP="00A77774">
            <w:pPr>
              <w:pStyle w:val="Other0"/>
              <w:shd w:val="clear" w:color="auto" w:fill="auto"/>
              <w:spacing w:line="240" w:lineRule="auto"/>
              <w:jc w:val="center"/>
              <w:rPr>
                <w:bCs/>
                <w:sz w:val="18"/>
                <w:szCs w:val="17"/>
                <w:lang w:val="en-GB"/>
              </w:rPr>
            </w:pPr>
          </w:p>
        </w:tc>
        <w:tc>
          <w:tcPr>
            <w:tcW w:w="2429" w:type="dxa"/>
            <w:vMerge/>
            <w:shd w:val="clear" w:color="auto" w:fill="FFFFFF"/>
            <w:vAlign w:val="center"/>
          </w:tcPr>
          <w:p w14:paraId="7079D7F0" w14:textId="77777777" w:rsidR="00A77774" w:rsidRPr="00E63A5E" w:rsidRDefault="00A77774" w:rsidP="00A77774">
            <w:pPr>
              <w:pStyle w:val="Other0"/>
              <w:spacing w:line="240" w:lineRule="auto"/>
              <w:jc w:val="center"/>
              <w:rPr>
                <w:bCs/>
                <w:sz w:val="18"/>
                <w:szCs w:val="17"/>
                <w:lang w:val="en-GB"/>
              </w:rPr>
            </w:pPr>
          </w:p>
        </w:tc>
      </w:tr>
      <w:tr w:rsidR="00FF1643" w:rsidRPr="00E63A5E" w14:paraId="73973AAA"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tcBorders>
            <w:shd w:val="clear" w:color="auto" w:fill="FFFFFF"/>
            <w:vAlign w:val="center"/>
          </w:tcPr>
          <w:p w14:paraId="69E95B0C"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5</w:t>
            </w:r>
          </w:p>
        </w:tc>
        <w:tc>
          <w:tcPr>
            <w:tcW w:w="2723" w:type="dxa"/>
            <w:tcBorders>
              <w:top w:val="single" w:sz="4" w:space="0" w:color="auto"/>
              <w:left w:val="single" w:sz="4" w:space="0" w:color="auto"/>
            </w:tcBorders>
            <w:shd w:val="clear" w:color="auto" w:fill="FFFFFF"/>
          </w:tcPr>
          <w:p w14:paraId="3856B905" w14:textId="77777777" w:rsidR="00FF1643" w:rsidRPr="00E63A5E" w:rsidRDefault="00FF1643" w:rsidP="00FF1643">
            <w:pPr>
              <w:pStyle w:val="Other0"/>
              <w:shd w:val="clear" w:color="auto" w:fill="auto"/>
              <w:spacing w:line="240" w:lineRule="auto"/>
              <w:rPr>
                <w:sz w:val="18"/>
                <w:szCs w:val="17"/>
                <w:lang w:val="en-GB"/>
              </w:rPr>
            </w:pPr>
            <w:r w:rsidRPr="00E63A5E">
              <w:rPr>
                <w:sz w:val="18"/>
                <w:szCs w:val="17"/>
                <w:lang w:val="en-GB"/>
              </w:rPr>
              <w:t xml:space="preserve">Flexural properties: </w:t>
            </w:r>
          </w:p>
          <w:p w14:paraId="7204D09A"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load of rupture, N</w:t>
            </w:r>
          </w:p>
        </w:tc>
        <w:tc>
          <w:tcPr>
            <w:tcW w:w="3099" w:type="dxa"/>
            <w:gridSpan w:val="2"/>
            <w:tcBorders>
              <w:top w:val="single" w:sz="4" w:space="0" w:color="auto"/>
              <w:left w:val="single" w:sz="4" w:space="0" w:color="auto"/>
            </w:tcBorders>
            <w:shd w:val="clear" w:color="auto" w:fill="FFFFFF"/>
            <w:vAlign w:val="center"/>
          </w:tcPr>
          <w:p w14:paraId="3DC39157" w14:textId="77777777" w:rsidR="00FF1643" w:rsidRPr="00E63A5E" w:rsidRDefault="00FF1643" w:rsidP="00FF1643">
            <w:pPr>
              <w:pStyle w:val="Other0"/>
              <w:spacing w:line="240" w:lineRule="auto"/>
              <w:jc w:val="center"/>
              <w:rPr>
                <w:sz w:val="18"/>
                <w:szCs w:val="17"/>
                <w:lang w:val="en-GB"/>
              </w:rPr>
            </w:pPr>
            <w:r w:rsidRPr="00E63A5E">
              <w:rPr>
                <w:sz w:val="18"/>
                <w:szCs w:val="17"/>
                <w:lang w:val="en-GB"/>
              </w:rPr>
              <w:t xml:space="preserve">average value ≥ 3300 </w:t>
            </w:r>
          </w:p>
          <w:p w14:paraId="12AB97F1"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where a single result ≥ 3000</w:t>
            </w:r>
          </w:p>
        </w:tc>
        <w:tc>
          <w:tcPr>
            <w:tcW w:w="2429" w:type="dxa"/>
            <w:vMerge w:val="restart"/>
            <w:tcBorders>
              <w:top w:val="single" w:sz="4" w:space="0" w:color="auto"/>
              <w:left w:val="single" w:sz="4" w:space="0" w:color="auto"/>
              <w:right w:val="single" w:sz="4" w:space="0" w:color="auto"/>
            </w:tcBorders>
            <w:shd w:val="clear" w:color="auto" w:fill="FFFFFF"/>
            <w:vAlign w:val="center"/>
          </w:tcPr>
          <w:p w14:paraId="5BF0AA27"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15534-1:2014</w:t>
            </w:r>
          </w:p>
          <w:p w14:paraId="3ABC7D73"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p w14:paraId="6C25721A" w14:textId="77777777" w:rsidR="00FF1643" w:rsidRPr="00E63A5E" w:rsidRDefault="00FF1643" w:rsidP="00FF1643">
            <w:pPr>
              <w:pStyle w:val="Other0"/>
              <w:spacing w:line="240" w:lineRule="auto"/>
              <w:jc w:val="center"/>
              <w:rPr>
                <w:sz w:val="10"/>
                <w:szCs w:val="10"/>
                <w:lang w:val="en-GB"/>
              </w:rPr>
            </w:pPr>
            <w:r w:rsidRPr="00E63A5E">
              <w:rPr>
                <w:sz w:val="18"/>
                <w:szCs w:val="17"/>
                <w:lang w:val="en-GB"/>
              </w:rPr>
              <w:t>(span of supports, 500 mm)</w:t>
            </w:r>
          </w:p>
        </w:tc>
      </w:tr>
      <w:tr w:rsidR="00FF1643" w:rsidRPr="00E63A5E" w14:paraId="3FE39E7C"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14:paraId="0BB28944" w14:textId="77777777"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vAlign w:val="bottom"/>
          </w:tcPr>
          <w:p w14:paraId="5B48B2C5"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deflection under a load of 500 N, mm</w:t>
            </w:r>
          </w:p>
        </w:tc>
        <w:tc>
          <w:tcPr>
            <w:tcW w:w="3099" w:type="dxa"/>
            <w:gridSpan w:val="2"/>
            <w:tcBorders>
              <w:top w:val="single" w:sz="4" w:space="0" w:color="auto"/>
              <w:left w:val="single" w:sz="4" w:space="0" w:color="auto"/>
            </w:tcBorders>
            <w:shd w:val="clear" w:color="auto" w:fill="FFFFFF"/>
            <w:vAlign w:val="center"/>
          </w:tcPr>
          <w:p w14:paraId="0EFF0AD5"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2 </w:t>
            </w:r>
          </w:p>
          <w:p w14:paraId="694F49FE"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where a single result ≤ 2,5</w:t>
            </w:r>
          </w:p>
        </w:tc>
        <w:tc>
          <w:tcPr>
            <w:tcW w:w="2429" w:type="dxa"/>
            <w:vMerge/>
            <w:tcBorders>
              <w:left w:val="single" w:sz="4" w:space="0" w:color="auto"/>
              <w:right w:val="single" w:sz="4" w:space="0" w:color="auto"/>
            </w:tcBorders>
            <w:shd w:val="clear" w:color="auto" w:fill="FFFFFF"/>
            <w:vAlign w:val="center"/>
          </w:tcPr>
          <w:p w14:paraId="21D69374" w14:textId="77777777" w:rsidR="00FF1643" w:rsidRPr="00E63A5E" w:rsidRDefault="00FF1643" w:rsidP="00FF1643">
            <w:pPr>
              <w:pStyle w:val="Other0"/>
              <w:spacing w:line="240" w:lineRule="auto"/>
              <w:jc w:val="center"/>
              <w:rPr>
                <w:sz w:val="10"/>
                <w:szCs w:val="10"/>
                <w:lang w:val="en-GB"/>
              </w:rPr>
            </w:pPr>
          </w:p>
        </w:tc>
      </w:tr>
      <w:tr w:rsidR="00FF1643" w:rsidRPr="00E63A5E" w14:paraId="386C7CFD"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14:paraId="1A43D09E" w14:textId="77777777"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vAlign w:val="bottom"/>
          </w:tcPr>
          <w:p w14:paraId="36A70182"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 xml:space="preserve">- </w:t>
            </w:r>
            <w:r w:rsidRPr="00E63A5E">
              <w:rPr>
                <w:sz w:val="18"/>
                <w:szCs w:val="17"/>
                <w:lang w:val="en-GB"/>
              </w:rPr>
              <w:tab/>
              <w:t>bending strength, MPa</w:t>
            </w:r>
          </w:p>
        </w:tc>
        <w:tc>
          <w:tcPr>
            <w:tcW w:w="3099" w:type="dxa"/>
            <w:gridSpan w:val="2"/>
            <w:tcBorders>
              <w:top w:val="single" w:sz="4" w:space="0" w:color="auto"/>
              <w:left w:val="single" w:sz="4" w:space="0" w:color="auto"/>
            </w:tcBorders>
            <w:shd w:val="clear" w:color="auto" w:fill="FFFFFF"/>
            <w:vAlign w:val="center"/>
          </w:tcPr>
          <w:p w14:paraId="3FF1B656"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33</w:t>
            </w:r>
          </w:p>
        </w:tc>
        <w:tc>
          <w:tcPr>
            <w:tcW w:w="2429" w:type="dxa"/>
            <w:vMerge/>
            <w:tcBorders>
              <w:left w:val="single" w:sz="4" w:space="0" w:color="auto"/>
              <w:right w:val="single" w:sz="4" w:space="0" w:color="auto"/>
            </w:tcBorders>
            <w:shd w:val="clear" w:color="auto" w:fill="FFFFFF"/>
            <w:vAlign w:val="center"/>
          </w:tcPr>
          <w:p w14:paraId="36ECE07A" w14:textId="77777777" w:rsidR="00FF1643" w:rsidRPr="00E63A5E" w:rsidRDefault="00FF1643" w:rsidP="00FF1643">
            <w:pPr>
              <w:pStyle w:val="Other0"/>
              <w:spacing w:line="240" w:lineRule="auto"/>
              <w:jc w:val="center"/>
              <w:rPr>
                <w:sz w:val="18"/>
                <w:szCs w:val="17"/>
                <w:lang w:val="en-GB"/>
              </w:rPr>
            </w:pPr>
          </w:p>
        </w:tc>
      </w:tr>
      <w:tr w:rsidR="00FF1643" w:rsidRPr="00E63A5E" w14:paraId="6528AD7B"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14:paraId="3503D97E" w14:textId="77777777"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tcPr>
          <w:p w14:paraId="6FBB799B" w14:textId="77777777" w:rsidR="00FF1643" w:rsidRPr="00E63A5E" w:rsidRDefault="00FF1643" w:rsidP="00FF1643">
            <w:pPr>
              <w:pStyle w:val="Other0"/>
              <w:shd w:val="clear" w:color="auto" w:fill="auto"/>
              <w:spacing w:line="240" w:lineRule="auto"/>
              <w:rPr>
                <w:sz w:val="18"/>
                <w:szCs w:val="17"/>
                <w:lang w:val="en-GB"/>
              </w:rPr>
            </w:pPr>
            <w:r w:rsidRPr="00E63A5E">
              <w:rPr>
                <w:sz w:val="18"/>
                <w:szCs w:val="17"/>
                <w:lang w:val="en-GB"/>
              </w:rPr>
              <w:t>modulus of elasticity in bending, MPa:</w:t>
            </w:r>
          </w:p>
          <w:p w14:paraId="0635306A"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board with a cross section of 140x25 mm</w:t>
            </w:r>
          </w:p>
        </w:tc>
        <w:tc>
          <w:tcPr>
            <w:tcW w:w="3099" w:type="dxa"/>
            <w:gridSpan w:val="2"/>
            <w:tcBorders>
              <w:top w:val="single" w:sz="4" w:space="0" w:color="auto"/>
              <w:left w:val="single" w:sz="4" w:space="0" w:color="auto"/>
            </w:tcBorders>
            <w:shd w:val="clear" w:color="auto" w:fill="FFFFFF"/>
            <w:vAlign w:val="center"/>
          </w:tcPr>
          <w:p w14:paraId="418F04C9"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4600</w:t>
            </w:r>
          </w:p>
        </w:tc>
        <w:tc>
          <w:tcPr>
            <w:tcW w:w="2429" w:type="dxa"/>
            <w:vMerge/>
            <w:tcBorders>
              <w:left w:val="single" w:sz="4" w:space="0" w:color="auto"/>
              <w:right w:val="single" w:sz="4" w:space="0" w:color="auto"/>
            </w:tcBorders>
            <w:shd w:val="clear" w:color="auto" w:fill="FFFFFF"/>
            <w:vAlign w:val="center"/>
          </w:tcPr>
          <w:p w14:paraId="26B7684A" w14:textId="77777777" w:rsidR="00FF1643" w:rsidRPr="00E63A5E" w:rsidRDefault="00FF1643" w:rsidP="00FF1643">
            <w:pPr>
              <w:pStyle w:val="Other0"/>
              <w:shd w:val="clear" w:color="auto" w:fill="auto"/>
              <w:spacing w:line="240" w:lineRule="auto"/>
              <w:jc w:val="center"/>
              <w:rPr>
                <w:sz w:val="18"/>
                <w:szCs w:val="17"/>
                <w:lang w:val="en-GB"/>
              </w:rPr>
            </w:pPr>
          </w:p>
        </w:tc>
      </w:tr>
      <w:tr w:rsidR="00FF1643" w:rsidRPr="00E63A5E" w14:paraId="0689A050"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tcBorders>
            <w:shd w:val="clear" w:color="auto" w:fill="FFFFFF"/>
            <w:vAlign w:val="center"/>
          </w:tcPr>
          <w:p w14:paraId="64943647" w14:textId="77777777" w:rsidR="00FF1643" w:rsidRPr="00E63A5E" w:rsidRDefault="00FF1643" w:rsidP="00FF1643">
            <w:pPr>
              <w:jc w:val="center"/>
              <w:rPr>
                <w:lang w:val="en-GB"/>
              </w:rPr>
            </w:pPr>
          </w:p>
        </w:tc>
        <w:tc>
          <w:tcPr>
            <w:tcW w:w="2723" w:type="dxa"/>
            <w:tcBorders>
              <w:top w:val="single" w:sz="4" w:space="0" w:color="auto"/>
              <w:left w:val="single" w:sz="4" w:space="0" w:color="auto"/>
              <w:bottom w:val="single" w:sz="4" w:space="0" w:color="auto"/>
            </w:tcBorders>
            <w:shd w:val="clear" w:color="auto" w:fill="FFFFFF"/>
          </w:tcPr>
          <w:p w14:paraId="24F31F88"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board with a cross section of 160 x 25 mm</w:t>
            </w:r>
          </w:p>
        </w:tc>
        <w:tc>
          <w:tcPr>
            <w:tcW w:w="3099" w:type="dxa"/>
            <w:gridSpan w:val="2"/>
            <w:tcBorders>
              <w:top w:val="single" w:sz="4" w:space="0" w:color="auto"/>
              <w:left w:val="single" w:sz="4" w:space="0" w:color="auto"/>
              <w:bottom w:val="single" w:sz="4" w:space="0" w:color="auto"/>
            </w:tcBorders>
            <w:shd w:val="clear" w:color="auto" w:fill="FFFFFF"/>
            <w:vAlign w:val="center"/>
          </w:tcPr>
          <w:p w14:paraId="1E0D60CD"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4600</w:t>
            </w:r>
          </w:p>
        </w:tc>
        <w:tc>
          <w:tcPr>
            <w:tcW w:w="2429" w:type="dxa"/>
            <w:vMerge/>
            <w:tcBorders>
              <w:left w:val="single" w:sz="4" w:space="0" w:color="auto"/>
              <w:bottom w:val="single" w:sz="4" w:space="0" w:color="auto"/>
              <w:right w:val="single" w:sz="4" w:space="0" w:color="auto"/>
            </w:tcBorders>
            <w:shd w:val="clear" w:color="auto" w:fill="FFFFFF"/>
            <w:vAlign w:val="center"/>
          </w:tcPr>
          <w:p w14:paraId="02475B63" w14:textId="77777777" w:rsidR="00FF1643" w:rsidRPr="00E63A5E" w:rsidRDefault="00FF1643" w:rsidP="00FF1643">
            <w:pPr>
              <w:jc w:val="center"/>
              <w:rPr>
                <w:sz w:val="10"/>
                <w:szCs w:val="10"/>
                <w:lang w:val="en-GB"/>
              </w:rPr>
            </w:pPr>
          </w:p>
        </w:tc>
      </w:tr>
      <w:tr w:rsidR="00FF1643" w:rsidRPr="00E63A5E" w14:paraId="7B4B9DD3"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tcBorders>
              <w:top w:val="single" w:sz="4" w:space="0" w:color="auto"/>
              <w:left w:val="single" w:sz="4" w:space="0" w:color="auto"/>
            </w:tcBorders>
            <w:shd w:val="clear" w:color="auto" w:fill="FFFFFF"/>
            <w:vAlign w:val="center"/>
          </w:tcPr>
          <w:p w14:paraId="68D7CB25"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6</w:t>
            </w:r>
          </w:p>
        </w:tc>
        <w:tc>
          <w:tcPr>
            <w:tcW w:w="2723" w:type="dxa"/>
            <w:tcBorders>
              <w:top w:val="single" w:sz="4" w:space="0" w:color="auto"/>
              <w:left w:val="single" w:sz="4" w:space="0" w:color="auto"/>
            </w:tcBorders>
            <w:shd w:val="clear" w:color="auto" w:fill="FFFFFF"/>
            <w:vAlign w:val="bottom"/>
          </w:tcPr>
          <w:p w14:paraId="3999301C" w14:textId="77777777"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Moisture resistance under cyclic test conditions determined by a decrease of bending strength, %</w:t>
            </w:r>
          </w:p>
        </w:tc>
        <w:tc>
          <w:tcPr>
            <w:tcW w:w="3099" w:type="dxa"/>
            <w:gridSpan w:val="2"/>
            <w:tcBorders>
              <w:top w:val="single" w:sz="4" w:space="0" w:color="auto"/>
              <w:left w:val="single" w:sz="4" w:space="0" w:color="auto"/>
            </w:tcBorders>
            <w:shd w:val="clear" w:color="auto" w:fill="FFFFFF"/>
            <w:vAlign w:val="center"/>
          </w:tcPr>
          <w:p w14:paraId="44D77F62"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average value ≤ 20</w:t>
            </w:r>
          </w:p>
          <w:p w14:paraId="1A3EAAF2"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where a single result ≤ 30</w:t>
            </w:r>
          </w:p>
        </w:tc>
        <w:tc>
          <w:tcPr>
            <w:tcW w:w="2429" w:type="dxa"/>
            <w:vMerge w:val="restart"/>
            <w:tcBorders>
              <w:top w:val="single" w:sz="4" w:space="0" w:color="auto"/>
              <w:left w:val="single" w:sz="4" w:space="0" w:color="auto"/>
              <w:right w:val="single" w:sz="4" w:space="0" w:color="auto"/>
            </w:tcBorders>
            <w:shd w:val="clear" w:color="auto" w:fill="FFFFFF"/>
            <w:vAlign w:val="center"/>
          </w:tcPr>
          <w:p w14:paraId="7130BF4E"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15534-1:2014</w:t>
            </w:r>
          </w:p>
          <w:p w14:paraId="762818C8"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tc>
      </w:tr>
      <w:tr w:rsidR="00FF1643" w:rsidRPr="00E63A5E" w14:paraId="46A7040C"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tcBorders>
            <w:shd w:val="clear" w:color="auto" w:fill="FFFFFF"/>
            <w:vAlign w:val="center"/>
          </w:tcPr>
          <w:p w14:paraId="1EF29A85"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7</w:t>
            </w:r>
          </w:p>
        </w:tc>
        <w:tc>
          <w:tcPr>
            <w:tcW w:w="2723" w:type="dxa"/>
            <w:tcBorders>
              <w:top w:val="single" w:sz="4" w:space="0" w:color="auto"/>
              <w:left w:val="single" w:sz="4" w:space="0" w:color="auto"/>
            </w:tcBorders>
            <w:shd w:val="clear" w:color="auto" w:fill="FFFFFF"/>
          </w:tcPr>
          <w:p w14:paraId="5C1EA553" w14:textId="77777777" w:rsidR="00FF1643" w:rsidRPr="00E63A5E" w:rsidRDefault="00FF1643" w:rsidP="00FF1643">
            <w:pPr>
              <w:pStyle w:val="Other0"/>
              <w:shd w:val="clear" w:color="auto" w:fill="auto"/>
              <w:spacing w:line="240" w:lineRule="auto"/>
              <w:ind w:left="144" w:hanging="144"/>
              <w:rPr>
                <w:sz w:val="18"/>
                <w:szCs w:val="17"/>
                <w:lang w:val="en-GB"/>
              </w:rPr>
            </w:pPr>
            <w:r w:rsidRPr="00E63A5E">
              <w:rPr>
                <w:sz w:val="18"/>
                <w:szCs w:val="17"/>
                <w:lang w:val="en-GB"/>
              </w:rPr>
              <w:t xml:space="preserve">Swelling after 28 days, %: </w:t>
            </w:r>
          </w:p>
          <w:p w14:paraId="1EB94628"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in length</w:t>
            </w:r>
          </w:p>
        </w:tc>
        <w:tc>
          <w:tcPr>
            <w:tcW w:w="3099" w:type="dxa"/>
            <w:gridSpan w:val="2"/>
            <w:tcBorders>
              <w:top w:val="single" w:sz="4" w:space="0" w:color="auto"/>
              <w:left w:val="single" w:sz="4" w:space="0" w:color="auto"/>
            </w:tcBorders>
            <w:shd w:val="clear" w:color="auto" w:fill="FFFFFF"/>
            <w:vAlign w:val="center"/>
          </w:tcPr>
          <w:p w14:paraId="44C540AD"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0.4 </w:t>
            </w:r>
          </w:p>
          <w:p w14:paraId="5E4F0603"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single value ≤ 0.6</w:t>
            </w:r>
          </w:p>
        </w:tc>
        <w:tc>
          <w:tcPr>
            <w:tcW w:w="2429" w:type="dxa"/>
            <w:vMerge/>
            <w:tcBorders>
              <w:left w:val="single" w:sz="4" w:space="0" w:color="auto"/>
              <w:right w:val="single" w:sz="4" w:space="0" w:color="auto"/>
            </w:tcBorders>
            <w:shd w:val="clear" w:color="auto" w:fill="FFFFFF"/>
            <w:vAlign w:val="center"/>
          </w:tcPr>
          <w:p w14:paraId="18A680C7" w14:textId="77777777" w:rsidR="00FF1643" w:rsidRPr="00E63A5E" w:rsidRDefault="00FF1643" w:rsidP="00FF1643">
            <w:pPr>
              <w:jc w:val="center"/>
              <w:rPr>
                <w:lang w:val="en-GB"/>
              </w:rPr>
            </w:pPr>
          </w:p>
        </w:tc>
      </w:tr>
      <w:tr w:rsidR="00FF1643" w:rsidRPr="00E63A5E" w14:paraId="334E6502"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14:paraId="10530B37" w14:textId="77777777"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tcPr>
          <w:p w14:paraId="5CE20210"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 xml:space="preserve">- </w:t>
            </w:r>
            <w:r w:rsidRPr="00E63A5E">
              <w:rPr>
                <w:sz w:val="18"/>
                <w:szCs w:val="17"/>
                <w:lang w:val="en-GB"/>
              </w:rPr>
              <w:tab/>
              <w:t>in width</w:t>
            </w:r>
          </w:p>
        </w:tc>
        <w:tc>
          <w:tcPr>
            <w:tcW w:w="3099" w:type="dxa"/>
            <w:gridSpan w:val="2"/>
            <w:tcBorders>
              <w:top w:val="single" w:sz="4" w:space="0" w:color="auto"/>
              <w:left w:val="single" w:sz="4" w:space="0" w:color="auto"/>
            </w:tcBorders>
            <w:shd w:val="clear" w:color="auto" w:fill="FFFFFF"/>
            <w:vAlign w:val="center"/>
          </w:tcPr>
          <w:p w14:paraId="65760BC8"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0.8 </w:t>
            </w:r>
          </w:p>
          <w:p w14:paraId="7CAEEE0A"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single value ≤ 1.2</w:t>
            </w:r>
          </w:p>
        </w:tc>
        <w:tc>
          <w:tcPr>
            <w:tcW w:w="2429" w:type="dxa"/>
            <w:vMerge/>
            <w:tcBorders>
              <w:left w:val="single" w:sz="4" w:space="0" w:color="auto"/>
              <w:right w:val="single" w:sz="4" w:space="0" w:color="auto"/>
            </w:tcBorders>
            <w:shd w:val="clear" w:color="auto" w:fill="FFFFFF"/>
            <w:vAlign w:val="center"/>
          </w:tcPr>
          <w:p w14:paraId="5DEEF589" w14:textId="77777777" w:rsidR="00FF1643" w:rsidRPr="00E63A5E" w:rsidRDefault="00FF1643" w:rsidP="00FF1643">
            <w:pPr>
              <w:jc w:val="center"/>
              <w:rPr>
                <w:lang w:val="en-GB"/>
              </w:rPr>
            </w:pPr>
          </w:p>
        </w:tc>
      </w:tr>
      <w:tr w:rsidR="00FF1643" w:rsidRPr="00E63A5E" w14:paraId="4C3D6E6C"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14:paraId="6185C834" w14:textId="77777777"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tcPr>
          <w:p w14:paraId="645E61DC"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 xml:space="preserve">- </w:t>
            </w:r>
            <w:r w:rsidRPr="00E63A5E">
              <w:rPr>
                <w:sz w:val="18"/>
                <w:szCs w:val="17"/>
                <w:lang w:val="en-GB"/>
              </w:rPr>
              <w:tab/>
              <w:t>in thickness</w:t>
            </w:r>
          </w:p>
        </w:tc>
        <w:tc>
          <w:tcPr>
            <w:tcW w:w="3099" w:type="dxa"/>
            <w:gridSpan w:val="2"/>
            <w:tcBorders>
              <w:top w:val="single" w:sz="4" w:space="0" w:color="auto"/>
              <w:left w:val="single" w:sz="4" w:space="0" w:color="auto"/>
            </w:tcBorders>
            <w:shd w:val="clear" w:color="auto" w:fill="FFFFFF"/>
            <w:vAlign w:val="center"/>
          </w:tcPr>
          <w:p w14:paraId="13DD0F23"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4.5 </w:t>
            </w:r>
          </w:p>
          <w:p w14:paraId="229A7FDE"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single value ≤ 5.0</w:t>
            </w:r>
          </w:p>
        </w:tc>
        <w:tc>
          <w:tcPr>
            <w:tcW w:w="2429" w:type="dxa"/>
            <w:vMerge/>
            <w:tcBorders>
              <w:left w:val="single" w:sz="4" w:space="0" w:color="auto"/>
              <w:right w:val="single" w:sz="4" w:space="0" w:color="auto"/>
            </w:tcBorders>
            <w:shd w:val="clear" w:color="auto" w:fill="FFFFFF"/>
            <w:vAlign w:val="center"/>
          </w:tcPr>
          <w:p w14:paraId="1C282C6F" w14:textId="77777777" w:rsidR="00FF1643" w:rsidRPr="00E63A5E" w:rsidRDefault="00FF1643" w:rsidP="00FF1643">
            <w:pPr>
              <w:jc w:val="center"/>
              <w:rPr>
                <w:lang w:val="en-GB"/>
              </w:rPr>
            </w:pPr>
          </w:p>
        </w:tc>
      </w:tr>
      <w:tr w:rsidR="00FF1643" w:rsidRPr="00E63A5E" w14:paraId="780AA078" w14:textId="77777777"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tcBorders>
              <w:top w:val="single" w:sz="4" w:space="0" w:color="auto"/>
              <w:left w:val="single" w:sz="4" w:space="0" w:color="auto"/>
              <w:bottom w:val="single" w:sz="4" w:space="0" w:color="auto"/>
            </w:tcBorders>
            <w:shd w:val="clear" w:color="auto" w:fill="FFFFFF"/>
            <w:vAlign w:val="center"/>
          </w:tcPr>
          <w:p w14:paraId="6BC205BD"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8</w:t>
            </w:r>
          </w:p>
        </w:tc>
        <w:tc>
          <w:tcPr>
            <w:tcW w:w="2723" w:type="dxa"/>
            <w:tcBorders>
              <w:top w:val="single" w:sz="4" w:space="0" w:color="auto"/>
              <w:left w:val="single" w:sz="4" w:space="0" w:color="auto"/>
              <w:bottom w:val="single" w:sz="4" w:space="0" w:color="auto"/>
            </w:tcBorders>
            <w:shd w:val="clear" w:color="auto" w:fill="FFFFFF"/>
            <w:vAlign w:val="bottom"/>
          </w:tcPr>
          <w:p w14:paraId="0D632211" w14:textId="77777777"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Water absorption after 28 days in water bath, %</w:t>
            </w:r>
          </w:p>
        </w:tc>
        <w:tc>
          <w:tcPr>
            <w:tcW w:w="3099" w:type="dxa"/>
            <w:gridSpan w:val="2"/>
            <w:tcBorders>
              <w:top w:val="single" w:sz="4" w:space="0" w:color="auto"/>
              <w:left w:val="single" w:sz="4" w:space="0" w:color="auto"/>
              <w:bottom w:val="single" w:sz="4" w:space="0" w:color="auto"/>
            </w:tcBorders>
            <w:shd w:val="clear" w:color="auto" w:fill="FFFFFF"/>
            <w:vAlign w:val="center"/>
          </w:tcPr>
          <w:p w14:paraId="2F1EAA23"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6.0 </w:t>
            </w:r>
          </w:p>
          <w:p w14:paraId="4671D0E3"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single value ≤ 6.0</w:t>
            </w:r>
          </w:p>
        </w:tc>
        <w:tc>
          <w:tcPr>
            <w:tcW w:w="2429" w:type="dxa"/>
            <w:vMerge/>
            <w:tcBorders>
              <w:left w:val="single" w:sz="4" w:space="0" w:color="auto"/>
              <w:bottom w:val="single" w:sz="4" w:space="0" w:color="auto"/>
              <w:right w:val="single" w:sz="4" w:space="0" w:color="auto"/>
            </w:tcBorders>
            <w:shd w:val="clear" w:color="auto" w:fill="FFFFFF"/>
            <w:vAlign w:val="center"/>
          </w:tcPr>
          <w:p w14:paraId="17677BF2" w14:textId="77777777" w:rsidR="00FF1643" w:rsidRPr="00E63A5E" w:rsidRDefault="00FF1643" w:rsidP="00FF1643">
            <w:pPr>
              <w:jc w:val="center"/>
              <w:rPr>
                <w:lang w:val="en-GB"/>
              </w:rPr>
            </w:pPr>
          </w:p>
        </w:tc>
      </w:tr>
    </w:tbl>
    <w:p w14:paraId="4ABB0637" w14:textId="77777777" w:rsidR="00673ACD" w:rsidRPr="00E63A5E" w:rsidRDefault="00673ACD">
      <w:pPr>
        <w:rPr>
          <w:lang w:val="en-GB"/>
        </w:rPr>
      </w:pPr>
    </w:p>
    <w:p w14:paraId="03EA581B" w14:textId="77777777" w:rsidR="00673ACD" w:rsidRPr="00E63A5E" w:rsidRDefault="00673ACD">
      <w:pPr>
        <w:rPr>
          <w:rFonts w:eastAsia="Arial"/>
          <w:b/>
          <w:bCs/>
          <w:szCs w:val="19"/>
          <w:lang w:val="en-GB"/>
        </w:rPr>
      </w:pPr>
      <w:r w:rsidRPr="00E63A5E">
        <w:rPr>
          <w:lang w:val="en-GB"/>
        </w:rPr>
        <w:br w:type="page"/>
      </w:r>
    </w:p>
    <w:p w14:paraId="5042BB68" w14:textId="77777777" w:rsidR="00673ACD" w:rsidRPr="00E63A5E" w:rsidRDefault="00673ACD" w:rsidP="00673ACD">
      <w:pPr>
        <w:pStyle w:val="Tablecaption0"/>
        <w:shd w:val="clear" w:color="auto" w:fill="auto"/>
        <w:jc w:val="right"/>
        <w:rPr>
          <w:sz w:val="20"/>
          <w:lang w:val="en-GB"/>
        </w:rPr>
      </w:pPr>
      <w:r w:rsidRPr="00E63A5E">
        <w:rPr>
          <w:sz w:val="20"/>
          <w:lang w:val="en-GB"/>
        </w:rPr>
        <w:lastRenderedPageBreak/>
        <w:t>Table 1, continued</w:t>
      </w:r>
    </w:p>
    <w:tbl>
      <w:tblPr>
        <w:tblOverlap w:val="never"/>
        <w:tblW w:w="9067" w:type="dxa"/>
        <w:tblLayout w:type="fixed"/>
        <w:tblCellMar>
          <w:top w:w="28" w:type="dxa"/>
          <w:left w:w="28" w:type="dxa"/>
          <w:bottom w:w="28" w:type="dxa"/>
          <w:right w:w="28" w:type="dxa"/>
        </w:tblCellMar>
        <w:tblLook w:val="0000" w:firstRow="0" w:lastRow="0" w:firstColumn="0" w:lastColumn="0" w:noHBand="0" w:noVBand="0"/>
      </w:tblPr>
      <w:tblGrid>
        <w:gridCol w:w="816"/>
        <w:gridCol w:w="2723"/>
        <w:gridCol w:w="3099"/>
        <w:gridCol w:w="2429"/>
      </w:tblGrid>
      <w:tr w:rsidR="00673ACD" w:rsidRPr="00E63A5E" w14:paraId="54527F50" w14:textId="77777777" w:rsidTr="00027CC5">
        <w:tc>
          <w:tcPr>
            <w:tcW w:w="816" w:type="dxa"/>
            <w:tcBorders>
              <w:top w:val="single" w:sz="4" w:space="0" w:color="auto"/>
              <w:left w:val="single" w:sz="4" w:space="0" w:color="auto"/>
            </w:tcBorders>
            <w:shd w:val="clear" w:color="auto" w:fill="FFFFFF"/>
            <w:vAlign w:val="center"/>
          </w:tcPr>
          <w:p w14:paraId="2B1C5614" w14:textId="77777777" w:rsidR="00673ACD" w:rsidRPr="00E63A5E" w:rsidRDefault="00673ACD" w:rsidP="00F22690">
            <w:pPr>
              <w:pStyle w:val="Other0"/>
              <w:shd w:val="clear" w:color="auto" w:fill="auto"/>
              <w:spacing w:line="240" w:lineRule="auto"/>
              <w:jc w:val="center"/>
              <w:rPr>
                <w:sz w:val="17"/>
                <w:szCs w:val="17"/>
                <w:lang w:val="en-GB"/>
              </w:rPr>
            </w:pPr>
            <w:r w:rsidRPr="00E63A5E">
              <w:rPr>
                <w:b/>
                <w:bCs/>
                <w:sz w:val="18"/>
                <w:szCs w:val="17"/>
                <w:lang w:val="en-GB"/>
              </w:rPr>
              <w:t>Item</w:t>
            </w:r>
          </w:p>
        </w:tc>
        <w:tc>
          <w:tcPr>
            <w:tcW w:w="2723" w:type="dxa"/>
            <w:tcBorders>
              <w:top w:val="single" w:sz="4" w:space="0" w:color="auto"/>
              <w:left w:val="single" w:sz="4" w:space="0" w:color="auto"/>
            </w:tcBorders>
            <w:shd w:val="clear" w:color="auto" w:fill="FFFFFF"/>
            <w:vAlign w:val="bottom"/>
          </w:tcPr>
          <w:p w14:paraId="791F1A2C" w14:textId="77777777" w:rsidR="00673ACD" w:rsidRPr="00E63A5E" w:rsidRDefault="00673ACD" w:rsidP="00F22690">
            <w:pPr>
              <w:pStyle w:val="Other0"/>
              <w:shd w:val="clear" w:color="auto" w:fill="auto"/>
              <w:spacing w:line="240" w:lineRule="auto"/>
              <w:jc w:val="center"/>
              <w:rPr>
                <w:sz w:val="17"/>
                <w:szCs w:val="17"/>
                <w:lang w:val="en-GB"/>
              </w:rPr>
            </w:pPr>
            <w:r w:rsidRPr="00E63A5E">
              <w:rPr>
                <w:b/>
                <w:bCs/>
                <w:sz w:val="18"/>
                <w:szCs w:val="17"/>
                <w:lang w:val="en-GB"/>
              </w:rPr>
              <w:t>Basic characteristics</w:t>
            </w:r>
          </w:p>
        </w:tc>
        <w:tc>
          <w:tcPr>
            <w:tcW w:w="3099" w:type="dxa"/>
            <w:tcBorders>
              <w:top w:val="single" w:sz="4" w:space="0" w:color="auto"/>
              <w:left w:val="single" w:sz="4" w:space="0" w:color="auto"/>
            </w:tcBorders>
            <w:shd w:val="clear" w:color="auto" w:fill="FFFFFF"/>
            <w:vAlign w:val="center"/>
          </w:tcPr>
          <w:p w14:paraId="393C132E" w14:textId="77777777" w:rsidR="00673ACD" w:rsidRPr="00E63A5E" w:rsidRDefault="00673ACD" w:rsidP="00F22690">
            <w:pPr>
              <w:pStyle w:val="Other0"/>
              <w:shd w:val="clear" w:color="auto" w:fill="auto"/>
              <w:spacing w:line="240" w:lineRule="auto"/>
              <w:jc w:val="center"/>
              <w:rPr>
                <w:sz w:val="17"/>
                <w:szCs w:val="17"/>
                <w:lang w:val="en-GB"/>
              </w:rPr>
            </w:pPr>
            <w:r w:rsidRPr="00E63A5E">
              <w:rPr>
                <w:b/>
                <w:bCs/>
                <w:sz w:val="18"/>
                <w:szCs w:val="17"/>
                <w:lang w:val="en-GB"/>
              </w:rPr>
              <w:t>Performance properties</w:t>
            </w:r>
          </w:p>
        </w:tc>
        <w:tc>
          <w:tcPr>
            <w:tcW w:w="2429" w:type="dxa"/>
            <w:tcBorders>
              <w:top w:val="single" w:sz="4" w:space="0" w:color="auto"/>
              <w:left w:val="single" w:sz="4" w:space="0" w:color="auto"/>
              <w:right w:val="single" w:sz="4" w:space="0" w:color="auto"/>
            </w:tcBorders>
            <w:shd w:val="clear" w:color="auto" w:fill="FFFFFF"/>
            <w:vAlign w:val="center"/>
          </w:tcPr>
          <w:p w14:paraId="50B895AA" w14:textId="77777777" w:rsidR="00673ACD" w:rsidRPr="00E63A5E" w:rsidRDefault="00673ACD" w:rsidP="00F22690">
            <w:pPr>
              <w:pStyle w:val="Other0"/>
              <w:shd w:val="clear" w:color="auto" w:fill="auto"/>
              <w:spacing w:line="240" w:lineRule="auto"/>
              <w:jc w:val="center"/>
              <w:rPr>
                <w:sz w:val="18"/>
                <w:szCs w:val="17"/>
                <w:lang w:val="en-GB"/>
              </w:rPr>
            </w:pPr>
            <w:r w:rsidRPr="00E63A5E">
              <w:rPr>
                <w:b/>
                <w:bCs/>
                <w:sz w:val="18"/>
                <w:szCs w:val="17"/>
                <w:lang w:val="en-GB"/>
              </w:rPr>
              <w:t>Test methods</w:t>
            </w:r>
          </w:p>
        </w:tc>
      </w:tr>
      <w:tr w:rsidR="00673ACD" w:rsidRPr="00E63A5E" w14:paraId="05728225" w14:textId="77777777" w:rsidTr="00027CC5">
        <w:tc>
          <w:tcPr>
            <w:tcW w:w="816" w:type="dxa"/>
            <w:tcBorders>
              <w:top w:val="single" w:sz="4" w:space="0" w:color="auto"/>
              <w:left w:val="single" w:sz="4" w:space="0" w:color="auto"/>
            </w:tcBorders>
            <w:shd w:val="clear" w:color="auto" w:fill="FFFFFF"/>
            <w:vAlign w:val="center"/>
          </w:tcPr>
          <w:p w14:paraId="7BEAF0C2" w14:textId="77777777" w:rsidR="00673ACD" w:rsidRPr="00E63A5E" w:rsidRDefault="00673ACD" w:rsidP="00F22690">
            <w:pPr>
              <w:pStyle w:val="Other0"/>
              <w:shd w:val="clear" w:color="auto" w:fill="auto"/>
              <w:spacing w:line="240" w:lineRule="auto"/>
              <w:jc w:val="center"/>
              <w:rPr>
                <w:sz w:val="18"/>
                <w:szCs w:val="18"/>
                <w:lang w:val="en-GB"/>
              </w:rPr>
            </w:pPr>
            <w:r w:rsidRPr="00E63A5E">
              <w:rPr>
                <w:i/>
                <w:iCs/>
                <w:sz w:val="18"/>
                <w:szCs w:val="18"/>
                <w:lang w:val="en-GB"/>
              </w:rPr>
              <w:t>1</w:t>
            </w:r>
          </w:p>
        </w:tc>
        <w:tc>
          <w:tcPr>
            <w:tcW w:w="2723" w:type="dxa"/>
            <w:tcBorders>
              <w:top w:val="single" w:sz="4" w:space="0" w:color="auto"/>
              <w:left w:val="single" w:sz="4" w:space="0" w:color="auto"/>
            </w:tcBorders>
            <w:shd w:val="clear" w:color="auto" w:fill="FFFFFF"/>
            <w:vAlign w:val="bottom"/>
          </w:tcPr>
          <w:p w14:paraId="7F23345D" w14:textId="77777777" w:rsidR="00673ACD" w:rsidRPr="00E63A5E" w:rsidRDefault="00673ACD" w:rsidP="00F22690">
            <w:pPr>
              <w:pStyle w:val="Other0"/>
              <w:shd w:val="clear" w:color="auto" w:fill="auto"/>
              <w:spacing w:line="240" w:lineRule="auto"/>
              <w:jc w:val="center"/>
              <w:rPr>
                <w:i/>
                <w:sz w:val="18"/>
                <w:szCs w:val="17"/>
                <w:lang w:val="en-GB"/>
              </w:rPr>
            </w:pPr>
            <w:r w:rsidRPr="00E63A5E">
              <w:rPr>
                <w:i/>
                <w:sz w:val="18"/>
                <w:szCs w:val="17"/>
                <w:lang w:val="en-GB"/>
              </w:rPr>
              <w:t>2</w:t>
            </w:r>
          </w:p>
        </w:tc>
        <w:tc>
          <w:tcPr>
            <w:tcW w:w="3099" w:type="dxa"/>
            <w:tcBorders>
              <w:top w:val="single" w:sz="4" w:space="0" w:color="auto"/>
              <w:left w:val="single" w:sz="4" w:space="0" w:color="auto"/>
            </w:tcBorders>
            <w:shd w:val="clear" w:color="auto" w:fill="FFFFFF"/>
            <w:vAlign w:val="center"/>
          </w:tcPr>
          <w:p w14:paraId="049CD797" w14:textId="77777777" w:rsidR="00673ACD" w:rsidRPr="00E63A5E" w:rsidRDefault="00673ACD" w:rsidP="00F22690">
            <w:pPr>
              <w:pStyle w:val="Other0"/>
              <w:shd w:val="clear" w:color="auto" w:fill="auto"/>
              <w:spacing w:line="240" w:lineRule="auto"/>
              <w:jc w:val="center"/>
              <w:rPr>
                <w:sz w:val="18"/>
                <w:szCs w:val="18"/>
                <w:lang w:val="en-GB"/>
              </w:rPr>
            </w:pPr>
            <w:r w:rsidRPr="00E63A5E">
              <w:rPr>
                <w:i/>
                <w:iCs/>
                <w:sz w:val="18"/>
                <w:szCs w:val="18"/>
                <w:lang w:val="en-GB"/>
              </w:rPr>
              <w:t>3</w:t>
            </w:r>
          </w:p>
        </w:tc>
        <w:tc>
          <w:tcPr>
            <w:tcW w:w="2429" w:type="dxa"/>
            <w:tcBorders>
              <w:top w:val="single" w:sz="4" w:space="0" w:color="auto"/>
              <w:left w:val="single" w:sz="4" w:space="0" w:color="auto"/>
              <w:right w:val="single" w:sz="4" w:space="0" w:color="auto"/>
            </w:tcBorders>
            <w:shd w:val="clear" w:color="auto" w:fill="FFFFFF"/>
            <w:vAlign w:val="center"/>
          </w:tcPr>
          <w:p w14:paraId="10075C74" w14:textId="77777777" w:rsidR="00673ACD" w:rsidRPr="00E63A5E" w:rsidRDefault="00673ACD" w:rsidP="00F22690">
            <w:pPr>
              <w:pStyle w:val="Other0"/>
              <w:shd w:val="clear" w:color="auto" w:fill="auto"/>
              <w:spacing w:line="240" w:lineRule="auto"/>
              <w:jc w:val="center"/>
              <w:rPr>
                <w:sz w:val="18"/>
                <w:szCs w:val="18"/>
                <w:lang w:val="en-GB"/>
              </w:rPr>
            </w:pPr>
            <w:r w:rsidRPr="00E63A5E">
              <w:rPr>
                <w:i/>
                <w:iCs/>
                <w:sz w:val="18"/>
                <w:szCs w:val="18"/>
                <w:lang w:val="en-GB"/>
              </w:rPr>
              <w:t>4</w:t>
            </w:r>
          </w:p>
        </w:tc>
      </w:tr>
      <w:tr w:rsidR="00FF1643" w:rsidRPr="00E63A5E" w14:paraId="5B84B8BE" w14:textId="77777777" w:rsidTr="00027CC5">
        <w:tc>
          <w:tcPr>
            <w:tcW w:w="816" w:type="dxa"/>
            <w:tcBorders>
              <w:top w:val="single" w:sz="4" w:space="0" w:color="auto"/>
              <w:left w:val="single" w:sz="4" w:space="0" w:color="auto"/>
            </w:tcBorders>
            <w:shd w:val="clear" w:color="auto" w:fill="FFFFFF"/>
            <w:vAlign w:val="center"/>
          </w:tcPr>
          <w:p w14:paraId="14F77B2B"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9</w:t>
            </w:r>
          </w:p>
        </w:tc>
        <w:tc>
          <w:tcPr>
            <w:tcW w:w="2723" w:type="dxa"/>
            <w:tcBorders>
              <w:top w:val="single" w:sz="4" w:space="0" w:color="auto"/>
              <w:left w:val="single" w:sz="4" w:space="0" w:color="auto"/>
            </w:tcBorders>
            <w:shd w:val="clear" w:color="auto" w:fill="FFFFFF"/>
          </w:tcPr>
          <w:p w14:paraId="753CDD29" w14:textId="77777777"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Resistance to ageing determined by rating the difference of colour after 300 h of exposure</w:t>
            </w:r>
          </w:p>
        </w:tc>
        <w:tc>
          <w:tcPr>
            <w:tcW w:w="3099" w:type="dxa"/>
            <w:tcBorders>
              <w:top w:val="single" w:sz="4" w:space="0" w:color="auto"/>
              <w:left w:val="single" w:sz="4" w:space="0" w:color="auto"/>
            </w:tcBorders>
            <w:shd w:val="clear" w:color="auto" w:fill="FFFFFF"/>
            <w:vAlign w:val="center"/>
          </w:tcPr>
          <w:p w14:paraId="3AFD651B"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5</w:t>
            </w:r>
          </w:p>
        </w:tc>
        <w:tc>
          <w:tcPr>
            <w:tcW w:w="2429" w:type="dxa"/>
            <w:tcBorders>
              <w:top w:val="single" w:sz="4" w:space="0" w:color="auto"/>
              <w:left w:val="single" w:sz="4" w:space="0" w:color="auto"/>
              <w:right w:val="single" w:sz="4" w:space="0" w:color="auto"/>
            </w:tcBorders>
            <w:shd w:val="clear" w:color="auto" w:fill="FFFFFF"/>
            <w:vAlign w:val="center"/>
          </w:tcPr>
          <w:p w14:paraId="261C965A"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PN-ISO 7724-2:2003</w:t>
            </w:r>
          </w:p>
          <w:p w14:paraId="31C0B07F"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PN-ISO 7724-3:2003 </w:t>
            </w:r>
          </w:p>
          <w:p w14:paraId="483FBBA6"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PN-EN ISO 4892-2:2013 (method A) </w:t>
            </w:r>
          </w:p>
          <w:p w14:paraId="500E9C08"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tc>
      </w:tr>
      <w:tr w:rsidR="00FF1643" w:rsidRPr="00E63A5E" w14:paraId="47564613" w14:textId="77777777" w:rsidTr="00027CC5">
        <w:tc>
          <w:tcPr>
            <w:tcW w:w="816" w:type="dxa"/>
            <w:vMerge w:val="restart"/>
            <w:tcBorders>
              <w:top w:val="single" w:sz="4" w:space="0" w:color="auto"/>
              <w:left w:val="single" w:sz="4" w:space="0" w:color="auto"/>
            </w:tcBorders>
            <w:shd w:val="clear" w:color="auto" w:fill="FFFFFF"/>
            <w:vAlign w:val="center"/>
          </w:tcPr>
          <w:p w14:paraId="0DB04910"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10</w:t>
            </w:r>
          </w:p>
        </w:tc>
        <w:tc>
          <w:tcPr>
            <w:tcW w:w="2723" w:type="dxa"/>
            <w:tcBorders>
              <w:top w:val="single" w:sz="4" w:space="0" w:color="auto"/>
              <w:left w:val="single" w:sz="4" w:space="0" w:color="auto"/>
            </w:tcBorders>
            <w:shd w:val="clear" w:color="auto" w:fill="FFFFFF"/>
            <w:vAlign w:val="bottom"/>
          </w:tcPr>
          <w:p w14:paraId="3EEF9DD7" w14:textId="77777777" w:rsidR="00FF1643" w:rsidRPr="00E63A5E" w:rsidRDefault="00FF1643" w:rsidP="00FF1643">
            <w:pPr>
              <w:pStyle w:val="Other0"/>
              <w:shd w:val="clear" w:color="auto" w:fill="auto"/>
              <w:tabs>
                <w:tab w:val="left" w:pos="384"/>
              </w:tabs>
              <w:spacing w:line="240" w:lineRule="auto"/>
              <w:rPr>
                <w:sz w:val="18"/>
                <w:szCs w:val="17"/>
                <w:lang w:val="en-GB"/>
              </w:rPr>
            </w:pPr>
            <w:r w:rsidRPr="00E63A5E">
              <w:rPr>
                <w:sz w:val="18"/>
                <w:szCs w:val="17"/>
                <w:lang w:val="en-GB"/>
              </w:rPr>
              <w:t xml:space="preserve">Dimensional stability, % as determined by the change after 24 hours of storage at the temperature of: </w:t>
            </w:r>
          </w:p>
          <w:p w14:paraId="09870F56"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+70°C</w:t>
            </w:r>
          </w:p>
        </w:tc>
        <w:tc>
          <w:tcPr>
            <w:tcW w:w="3099" w:type="dxa"/>
            <w:tcBorders>
              <w:top w:val="single" w:sz="4" w:space="0" w:color="auto"/>
              <w:left w:val="single" w:sz="4" w:space="0" w:color="auto"/>
            </w:tcBorders>
            <w:shd w:val="clear" w:color="auto" w:fill="FFFFFF"/>
            <w:vAlign w:val="center"/>
          </w:tcPr>
          <w:p w14:paraId="1D63FBA2"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0.2</w:t>
            </w:r>
          </w:p>
        </w:tc>
        <w:tc>
          <w:tcPr>
            <w:tcW w:w="2429" w:type="dxa"/>
            <w:vMerge w:val="restart"/>
            <w:tcBorders>
              <w:top w:val="single" w:sz="4" w:space="0" w:color="auto"/>
              <w:left w:val="single" w:sz="4" w:space="0" w:color="auto"/>
              <w:right w:val="single" w:sz="4" w:space="0" w:color="auto"/>
            </w:tcBorders>
            <w:shd w:val="clear" w:color="auto" w:fill="FFFFFF"/>
            <w:vAlign w:val="center"/>
          </w:tcPr>
          <w:p w14:paraId="1FB941D5"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 3.2.1</w:t>
            </w:r>
          </w:p>
          <w:p w14:paraId="211F42E6"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(change in length and width)</w:t>
            </w:r>
          </w:p>
        </w:tc>
      </w:tr>
      <w:tr w:rsidR="00FF1643" w:rsidRPr="00E63A5E" w14:paraId="16E75F27" w14:textId="77777777" w:rsidTr="00027CC5">
        <w:tc>
          <w:tcPr>
            <w:tcW w:w="816" w:type="dxa"/>
            <w:vMerge/>
            <w:tcBorders>
              <w:left w:val="single" w:sz="4" w:space="0" w:color="auto"/>
            </w:tcBorders>
            <w:shd w:val="clear" w:color="auto" w:fill="FFFFFF"/>
            <w:vAlign w:val="center"/>
          </w:tcPr>
          <w:p w14:paraId="53CB1C8B" w14:textId="77777777"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vAlign w:val="center"/>
          </w:tcPr>
          <w:p w14:paraId="3212F1F0" w14:textId="77777777"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−20°C</w:t>
            </w:r>
          </w:p>
        </w:tc>
        <w:tc>
          <w:tcPr>
            <w:tcW w:w="3099" w:type="dxa"/>
            <w:tcBorders>
              <w:top w:val="single" w:sz="4" w:space="0" w:color="auto"/>
              <w:left w:val="single" w:sz="4" w:space="0" w:color="auto"/>
            </w:tcBorders>
            <w:shd w:val="clear" w:color="auto" w:fill="FFFFFF"/>
            <w:vAlign w:val="center"/>
          </w:tcPr>
          <w:p w14:paraId="1BD85E2E"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0.2</w:t>
            </w:r>
          </w:p>
        </w:tc>
        <w:tc>
          <w:tcPr>
            <w:tcW w:w="2429" w:type="dxa"/>
            <w:vMerge/>
            <w:tcBorders>
              <w:left w:val="single" w:sz="4" w:space="0" w:color="auto"/>
              <w:right w:val="single" w:sz="4" w:space="0" w:color="auto"/>
            </w:tcBorders>
            <w:shd w:val="clear" w:color="auto" w:fill="FFFFFF"/>
            <w:vAlign w:val="center"/>
          </w:tcPr>
          <w:p w14:paraId="56A1C3F5" w14:textId="77777777" w:rsidR="00FF1643" w:rsidRPr="00E63A5E" w:rsidRDefault="00FF1643" w:rsidP="00FF1643">
            <w:pPr>
              <w:jc w:val="center"/>
              <w:rPr>
                <w:lang w:val="en-GB"/>
              </w:rPr>
            </w:pPr>
          </w:p>
        </w:tc>
      </w:tr>
      <w:tr w:rsidR="00FF1643" w:rsidRPr="00E63A5E" w14:paraId="3A9C9A6C" w14:textId="77777777" w:rsidTr="00027CC5">
        <w:tc>
          <w:tcPr>
            <w:tcW w:w="816" w:type="dxa"/>
            <w:tcBorders>
              <w:top w:val="single" w:sz="4" w:space="0" w:color="auto"/>
              <w:left w:val="single" w:sz="4" w:space="0" w:color="auto"/>
            </w:tcBorders>
            <w:shd w:val="clear" w:color="auto" w:fill="FFFFFF"/>
            <w:vAlign w:val="center"/>
          </w:tcPr>
          <w:p w14:paraId="453A2A24"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11</w:t>
            </w:r>
          </w:p>
        </w:tc>
        <w:tc>
          <w:tcPr>
            <w:tcW w:w="2723" w:type="dxa"/>
            <w:tcBorders>
              <w:top w:val="single" w:sz="4" w:space="0" w:color="auto"/>
              <w:left w:val="single" w:sz="4" w:space="0" w:color="auto"/>
            </w:tcBorders>
            <w:shd w:val="clear" w:color="auto" w:fill="FFFFFF"/>
            <w:vAlign w:val="bottom"/>
          </w:tcPr>
          <w:p w14:paraId="636F9226" w14:textId="77777777"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Pull-through resistance (joist - clip - screw), MPa</w:t>
            </w:r>
          </w:p>
        </w:tc>
        <w:tc>
          <w:tcPr>
            <w:tcW w:w="3099" w:type="dxa"/>
            <w:tcBorders>
              <w:top w:val="single" w:sz="4" w:space="0" w:color="auto"/>
              <w:left w:val="single" w:sz="4" w:space="0" w:color="auto"/>
            </w:tcBorders>
            <w:shd w:val="clear" w:color="auto" w:fill="FFFFFF"/>
            <w:vAlign w:val="center"/>
          </w:tcPr>
          <w:p w14:paraId="4A46AB4C"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25</w:t>
            </w:r>
          </w:p>
        </w:tc>
        <w:tc>
          <w:tcPr>
            <w:tcW w:w="2429" w:type="dxa"/>
            <w:tcBorders>
              <w:top w:val="single" w:sz="4" w:space="0" w:color="auto"/>
              <w:left w:val="single" w:sz="4" w:space="0" w:color="auto"/>
              <w:right w:val="single" w:sz="4" w:space="0" w:color="auto"/>
            </w:tcBorders>
            <w:shd w:val="clear" w:color="auto" w:fill="FFFFFF"/>
            <w:vAlign w:val="center"/>
          </w:tcPr>
          <w:p w14:paraId="1426673E"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PN-EN 15534-1:2014 </w:t>
            </w:r>
          </w:p>
          <w:p w14:paraId="205366D4"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tc>
      </w:tr>
      <w:tr w:rsidR="00FF1643" w:rsidRPr="00E63A5E" w14:paraId="34EE84D8" w14:textId="77777777" w:rsidTr="00027CC5">
        <w:tc>
          <w:tcPr>
            <w:tcW w:w="816" w:type="dxa"/>
            <w:tcBorders>
              <w:top w:val="single" w:sz="4" w:space="0" w:color="auto"/>
              <w:left w:val="single" w:sz="4" w:space="0" w:color="auto"/>
            </w:tcBorders>
            <w:shd w:val="clear" w:color="auto" w:fill="FFFFFF"/>
            <w:vAlign w:val="center"/>
          </w:tcPr>
          <w:p w14:paraId="24DCFF0C"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12</w:t>
            </w:r>
          </w:p>
        </w:tc>
        <w:tc>
          <w:tcPr>
            <w:tcW w:w="2723" w:type="dxa"/>
            <w:tcBorders>
              <w:top w:val="single" w:sz="4" w:space="0" w:color="auto"/>
              <w:left w:val="single" w:sz="4" w:space="0" w:color="auto"/>
            </w:tcBorders>
            <w:shd w:val="clear" w:color="auto" w:fill="FFFFFF"/>
          </w:tcPr>
          <w:p w14:paraId="4D3132B8" w14:textId="77777777"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Impact resistance of floor covering, Nm</w:t>
            </w:r>
          </w:p>
        </w:tc>
        <w:tc>
          <w:tcPr>
            <w:tcW w:w="3099" w:type="dxa"/>
            <w:tcBorders>
              <w:top w:val="single" w:sz="4" w:space="0" w:color="auto"/>
              <w:left w:val="single" w:sz="4" w:space="0" w:color="auto"/>
            </w:tcBorders>
            <w:shd w:val="clear" w:color="auto" w:fill="FFFFFF"/>
            <w:vAlign w:val="center"/>
          </w:tcPr>
          <w:p w14:paraId="7373A1FE"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500</w:t>
            </w:r>
          </w:p>
        </w:tc>
        <w:tc>
          <w:tcPr>
            <w:tcW w:w="2429" w:type="dxa"/>
            <w:tcBorders>
              <w:top w:val="single" w:sz="4" w:space="0" w:color="auto"/>
              <w:left w:val="single" w:sz="4" w:space="0" w:color="auto"/>
              <w:right w:val="single" w:sz="4" w:space="0" w:color="auto"/>
            </w:tcBorders>
            <w:shd w:val="clear" w:color="auto" w:fill="FFFFFF"/>
            <w:vAlign w:val="center"/>
          </w:tcPr>
          <w:p w14:paraId="361A95B8"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1195:1999 (bag of 25 kg and 250 mm in diameter, impact on centre span)</w:t>
            </w:r>
          </w:p>
        </w:tc>
      </w:tr>
      <w:tr w:rsidR="00FF1643" w:rsidRPr="00E63A5E" w14:paraId="37A57B49" w14:textId="77777777" w:rsidTr="00027CC5">
        <w:tc>
          <w:tcPr>
            <w:tcW w:w="816" w:type="dxa"/>
            <w:vMerge w:val="restart"/>
            <w:tcBorders>
              <w:top w:val="single" w:sz="4" w:space="0" w:color="auto"/>
              <w:left w:val="single" w:sz="4" w:space="0" w:color="auto"/>
            </w:tcBorders>
            <w:shd w:val="clear" w:color="auto" w:fill="FFFFFF"/>
            <w:vAlign w:val="center"/>
          </w:tcPr>
          <w:p w14:paraId="3D6B1382"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13</w:t>
            </w:r>
          </w:p>
        </w:tc>
        <w:tc>
          <w:tcPr>
            <w:tcW w:w="2723" w:type="dxa"/>
            <w:tcBorders>
              <w:top w:val="single" w:sz="4" w:space="0" w:color="auto"/>
              <w:left w:val="single" w:sz="4" w:space="0" w:color="auto"/>
            </w:tcBorders>
            <w:shd w:val="clear" w:color="auto" w:fill="FFFFFF"/>
            <w:vAlign w:val="bottom"/>
          </w:tcPr>
          <w:p w14:paraId="4FD82F2D" w14:textId="77777777" w:rsidR="00FF1643" w:rsidRPr="00E63A5E" w:rsidRDefault="00FF1643" w:rsidP="00FF1643">
            <w:pPr>
              <w:pStyle w:val="Other0"/>
              <w:shd w:val="clear" w:color="auto" w:fill="auto"/>
              <w:spacing w:line="240" w:lineRule="auto"/>
              <w:rPr>
                <w:sz w:val="18"/>
                <w:szCs w:val="17"/>
                <w:lang w:val="en-GB"/>
              </w:rPr>
            </w:pPr>
            <w:r w:rsidRPr="00E63A5E">
              <w:rPr>
                <w:sz w:val="18"/>
                <w:szCs w:val="17"/>
                <w:lang w:val="en-GB"/>
              </w:rPr>
              <w:t>Slip resistance PTV:</w:t>
            </w:r>
          </w:p>
          <w:p w14:paraId="3396C018" w14:textId="77777777"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 dry surface</w:t>
            </w:r>
          </w:p>
        </w:tc>
        <w:tc>
          <w:tcPr>
            <w:tcW w:w="3099" w:type="dxa"/>
            <w:tcBorders>
              <w:top w:val="single" w:sz="4" w:space="0" w:color="auto"/>
              <w:left w:val="single" w:sz="4" w:space="0" w:color="auto"/>
            </w:tcBorders>
            <w:shd w:val="clear" w:color="auto" w:fill="FFFFFF"/>
            <w:vAlign w:val="center"/>
          </w:tcPr>
          <w:p w14:paraId="39541E07"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90</w:t>
            </w:r>
          </w:p>
        </w:tc>
        <w:tc>
          <w:tcPr>
            <w:tcW w:w="2429" w:type="dxa"/>
            <w:vMerge w:val="restart"/>
            <w:tcBorders>
              <w:top w:val="single" w:sz="4" w:space="0" w:color="auto"/>
              <w:left w:val="single" w:sz="4" w:space="0" w:color="auto"/>
              <w:right w:val="single" w:sz="4" w:space="0" w:color="auto"/>
            </w:tcBorders>
            <w:shd w:val="clear" w:color="auto" w:fill="FFFFFF"/>
            <w:vAlign w:val="center"/>
          </w:tcPr>
          <w:p w14:paraId="6B10CD0E"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15534-1:2014</w:t>
            </w:r>
          </w:p>
          <w:p w14:paraId="7E977C1B"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p w14:paraId="148118EA"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CEN/TS 15676 (lengthwise)</w:t>
            </w:r>
          </w:p>
        </w:tc>
      </w:tr>
      <w:tr w:rsidR="00FF1643" w:rsidRPr="00E63A5E" w14:paraId="7ADF155F" w14:textId="77777777" w:rsidTr="00027CC5">
        <w:tc>
          <w:tcPr>
            <w:tcW w:w="816" w:type="dxa"/>
            <w:vMerge/>
            <w:tcBorders>
              <w:left w:val="single" w:sz="4" w:space="0" w:color="auto"/>
            </w:tcBorders>
            <w:shd w:val="clear" w:color="auto" w:fill="FFFFFF"/>
            <w:vAlign w:val="center"/>
          </w:tcPr>
          <w:p w14:paraId="627774C9" w14:textId="77777777"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tcPr>
          <w:p w14:paraId="1BC837FC" w14:textId="77777777"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 wet surface</w:t>
            </w:r>
          </w:p>
        </w:tc>
        <w:tc>
          <w:tcPr>
            <w:tcW w:w="3099" w:type="dxa"/>
            <w:tcBorders>
              <w:top w:val="single" w:sz="4" w:space="0" w:color="auto"/>
              <w:left w:val="single" w:sz="4" w:space="0" w:color="auto"/>
            </w:tcBorders>
            <w:shd w:val="clear" w:color="auto" w:fill="FFFFFF"/>
            <w:vAlign w:val="center"/>
          </w:tcPr>
          <w:p w14:paraId="6B1886C7"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55</w:t>
            </w:r>
          </w:p>
        </w:tc>
        <w:tc>
          <w:tcPr>
            <w:tcW w:w="2429" w:type="dxa"/>
            <w:vMerge/>
            <w:tcBorders>
              <w:left w:val="single" w:sz="4" w:space="0" w:color="auto"/>
              <w:right w:val="single" w:sz="4" w:space="0" w:color="auto"/>
            </w:tcBorders>
            <w:shd w:val="clear" w:color="auto" w:fill="FFFFFF"/>
            <w:vAlign w:val="center"/>
          </w:tcPr>
          <w:p w14:paraId="26F75E08" w14:textId="77777777" w:rsidR="00FF1643" w:rsidRPr="00E63A5E" w:rsidRDefault="00FF1643" w:rsidP="00FF1643">
            <w:pPr>
              <w:jc w:val="center"/>
              <w:rPr>
                <w:lang w:val="en-GB"/>
              </w:rPr>
            </w:pPr>
          </w:p>
        </w:tc>
      </w:tr>
      <w:tr w:rsidR="00FF1643" w:rsidRPr="00E63A5E" w14:paraId="2E1660E9" w14:textId="77777777" w:rsidTr="00027CC5">
        <w:tc>
          <w:tcPr>
            <w:tcW w:w="816" w:type="dxa"/>
            <w:tcBorders>
              <w:top w:val="single" w:sz="4" w:space="0" w:color="auto"/>
              <w:left w:val="single" w:sz="4" w:space="0" w:color="auto"/>
            </w:tcBorders>
            <w:shd w:val="clear" w:color="auto" w:fill="FFFFFF"/>
            <w:vAlign w:val="center"/>
          </w:tcPr>
          <w:p w14:paraId="5B43CDC1"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14</w:t>
            </w:r>
          </w:p>
        </w:tc>
        <w:tc>
          <w:tcPr>
            <w:tcW w:w="2723" w:type="dxa"/>
            <w:tcBorders>
              <w:top w:val="single" w:sz="4" w:space="0" w:color="auto"/>
              <w:left w:val="single" w:sz="4" w:space="0" w:color="auto"/>
            </w:tcBorders>
            <w:shd w:val="clear" w:color="auto" w:fill="FFFFFF"/>
            <w:vAlign w:val="bottom"/>
          </w:tcPr>
          <w:p w14:paraId="533942D9" w14:textId="77777777"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Reaction to fire classification, class</w:t>
            </w:r>
          </w:p>
        </w:tc>
        <w:tc>
          <w:tcPr>
            <w:tcW w:w="3099" w:type="dxa"/>
            <w:tcBorders>
              <w:top w:val="single" w:sz="4" w:space="0" w:color="auto"/>
              <w:left w:val="single" w:sz="4" w:space="0" w:color="auto"/>
            </w:tcBorders>
            <w:shd w:val="clear" w:color="auto" w:fill="FFFFFF"/>
            <w:vAlign w:val="center"/>
          </w:tcPr>
          <w:p w14:paraId="56C66196" w14:textId="77777777"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B</w:t>
            </w:r>
            <w:r w:rsidRPr="00E63A5E">
              <w:rPr>
                <w:sz w:val="18"/>
                <w:szCs w:val="17"/>
                <w:vertAlign w:val="subscript"/>
                <w:lang w:val="en-GB"/>
              </w:rPr>
              <w:t>fl</w:t>
            </w:r>
            <w:r w:rsidRPr="00E63A5E">
              <w:rPr>
                <w:sz w:val="18"/>
                <w:szCs w:val="17"/>
                <w:lang w:val="en-GB"/>
              </w:rPr>
              <w:t>-s1*</w:t>
            </w:r>
            <w:r w:rsidRPr="00E63A5E">
              <w:rPr>
                <w:sz w:val="18"/>
                <w:szCs w:val="17"/>
                <w:vertAlign w:val="superscript"/>
                <w:lang w:val="en-GB"/>
              </w:rPr>
              <w:t>)</w:t>
            </w:r>
          </w:p>
        </w:tc>
        <w:tc>
          <w:tcPr>
            <w:tcW w:w="2429" w:type="dxa"/>
            <w:tcBorders>
              <w:top w:val="single" w:sz="4" w:space="0" w:color="auto"/>
              <w:left w:val="single" w:sz="4" w:space="0" w:color="auto"/>
              <w:right w:val="single" w:sz="4" w:space="0" w:color="auto"/>
            </w:tcBorders>
            <w:shd w:val="clear" w:color="auto" w:fill="FFFFFF"/>
            <w:vAlign w:val="center"/>
          </w:tcPr>
          <w:p w14:paraId="139AA0C5" w14:textId="77777777"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13501-1+A1:2010</w:t>
            </w:r>
          </w:p>
        </w:tc>
      </w:tr>
      <w:tr w:rsidR="00FF1643" w:rsidRPr="00E63A5E" w14:paraId="66340407" w14:textId="77777777" w:rsidTr="00027CC5">
        <w:tc>
          <w:tcPr>
            <w:tcW w:w="90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909F17" w14:textId="77777777" w:rsidR="00FF1643" w:rsidRPr="00E63A5E" w:rsidRDefault="00FF1643" w:rsidP="00FF1643">
            <w:pPr>
              <w:pStyle w:val="Other0"/>
              <w:shd w:val="clear" w:color="auto" w:fill="auto"/>
              <w:spacing w:line="240" w:lineRule="auto"/>
              <w:ind w:left="251" w:hanging="251"/>
              <w:rPr>
                <w:sz w:val="18"/>
                <w:szCs w:val="17"/>
                <w:lang w:val="en-GB"/>
              </w:rPr>
            </w:pPr>
            <w:r w:rsidRPr="00E63A5E">
              <w:rPr>
                <w:sz w:val="18"/>
                <w:szCs w:val="17"/>
                <w:lang w:val="en-GB"/>
              </w:rPr>
              <w:t>*</w:t>
            </w:r>
            <w:r w:rsidRPr="00E63A5E">
              <w:rPr>
                <w:sz w:val="18"/>
                <w:szCs w:val="17"/>
                <w:vertAlign w:val="superscript"/>
                <w:lang w:val="en-GB"/>
              </w:rPr>
              <w:t>)</w:t>
            </w:r>
            <w:r w:rsidRPr="00E63A5E">
              <w:rPr>
                <w:sz w:val="18"/>
                <w:szCs w:val="17"/>
                <w:lang w:val="en-GB"/>
              </w:rPr>
              <w:tab/>
              <w:t>classification applies to floorings on non-flammable substrates (at least class A2-s3, d0 reaction to fire according to PN-EN 13501-1+A1:2010)</w:t>
            </w:r>
          </w:p>
        </w:tc>
      </w:tr>
    </w:tbl>
    <w:p w14:paraId="748B761A" w14:textId="77777777" w:rsidR="002238D9" w:rsidRPr="00E63A5E" w:rsidRDefault="002238D9" w:rsidP="001321C3">
      <w:pPr>
        <w:rPr>
          <w:lang w:val="en-GB"/>
        </w:rPr>
      </w:pPr>
    </w:p>
    <w:p w14:paraId="253EC36D" w14:textId="77777777" w:rsidR="00673ACD" w:rsidRPr="00E63A5E" w:rsidRDefault="00673ACD" w:rsidP="001321C3">
      <w:pPr>
        <w:rPr>
          <w:lang w:val="en-GB"/>
        </w:rPr>
      </w:pPr>
    </w:p>
    <w:p w14:paraId="73DBE95D" w14:textId="77777777" w:rsidR="002238D9" w:rsidRPr="00E63A5E" w:rsidRDefault="00A77774" w:rsidP="00A77774">
      <w:pPr>
        <w:pStyle w:val="Heading20"/>
        <w:keepNext/>
        <w:keepLines/>
        <w:numPr>
          <w:ilvl w:val="0"/>
          <w:numId w:val="4"/>
        </w:numPr>
        <w:shd w:val="clear" w:color="auto" w:fill="auto"/>
        <w:tabs>
          <w:tab w:val="left" w:pos="1122"/>
        </w:tabs>
        <w:ind w:firstLine="567"/>
        <w:jc w:val="left"/>
        <w:rPr>
          <w:sz w:val="20"/>
          <w:szCs w:val="19"/>
          <w:lang w:val="en-GB"/>
        </w:rPr>
      </w:pPr>
      <w:r w:rsidRPr="00E63A5E">
        <w:rPr>
          <w:b/>
          <w:bCs/>
          <w:color w:val="000000"/>
          <w:sz w:val="20"/>
          <w:szCs w:val="19"/>
          <w:lang w:val="en-GB"/>
        </w:rPr>
        <w:t>Methods used to assess the performance</w:t>
      </w:r>
    </w:p>
    <w:p w14:paraId="56947A89" w14:textId="77777777" w:rsidR="00EF004D" w:rsidRPr="00E63A5E" w:rsidRDefault="00EF004D" w:rsidP="001321C3">
      <w:pPr>
        <w:pStyle w:val="BodyText"/>
        <w:shd w:val="clear" w:color="auto" w:fill="auto"/>
        <w:spacing w:line="240" w:lineRule="auto"/>
        <w:ind w:firstLine="360"/>
        <w:rPr>
          <w:sz w:val="20"/>
          <w:lang w:val="en-GB"/>
        </w:rPr>
      </w:pPr>
    </w:p>
    <w:p w14:paraId="192DCD63" w14:textId="77777777" w:rsidR="00EF004D" w:rsidRPr="00E63A5E" w:rsidRDefault="00A77774">
      <w:pPr>
        <w:rPr>
          <w:rFonts w:eastAsia="Arial"/>
          <w:szCs w:val="19"/>
          <w:lang w:val="en-GB"/>
        </w:rPr>
      </w:pPr>
      <w:r w:rsidRPr="00E63A5E">
        <w:rPr>
          <w:rFonts w:eastAsia="Arial"/>
          <w:szCs w:val="19"/>
          <w:lang w:val="en-GB"/>
        </w:rPr>
        <w:t xml:space="preserve">The assessment methods are given in Table 1 and in paragraph 3.2.1. </w:t>
      </w:r>
    </w:p>
    <w:p w14:paraId="0D2D0CDC" w14:textId="77777777" w:rsidR="00027CC5" w:rsidRPr="00E63A5E" w:rsidRDefault="00027CC5">
      <w:pPr>
        <w:rPr>
          <w:rFonts w:eastAsia="Arial"/>
          <w:szCs w:val="19"/>
          <w:lang w:val="en-GB"/>
        </w:rPr>
      </w:pPr>
    </w:p>
    <w:p w14:paraId="145308C0" w14:textId="77777777" w:rsidR="008F0A02" w:rsidRPr="00E63A5E" w:rsidRDefault="008F0A02" w:rsidP="00FF1643">
      <w:pPr>
        <w:spacing w:line="300" w:lineRule="auto"/>
        <w:ind w:firstLine="567"/>
        <w:rPr>
          <w:lang w:val="en-GB"/>
        </w:rPr>
      </w:pPr>
      <w:r w:rsidRPr="00E63A5E">
        <w:rPr>
          <w:b/>
          <w:lang w:val="en-GB"/>
        </w:rPr>
        <w:t>3.2.1</w:t>
      </w:r>
      <w:r w:rsidR="00D002F7" w:rsidRPr="00E63A5E">
        <w:rPr>
          <w:b/>
          <w:lang w:val="en-GB"/>
        </w:rPr>
        <w:t>.</w:t>
      </w:r>
      <w:r w:rsidRPr="00E63A5E">
        <w:rPr>
          <w:b/>
          <w:lang w:val="en-GB"/>
        </w:rPr>
        <w:t xml:space="preserve"> </w:t>
      </w:r>
      <w:r w:rsidR="00B84FE3" w:rsidRPr="00E63A5E">
        <w:rPr>
          <w:b/>
          <w:lang w:val="en-GB"/>
        </w:rPr>
        <w:t>Examination of dimensional stability (changes in linear dimensions).</w:t>
      </w:r>
      <w:r w:rsidR="00B84FE3" w:rsidRPr="00E63A5E">
        <w:rPr>
          <w:lang w:val="en-GB"/>
        </w:rPr>
        <w:t xml:space="preserve"> The test is carried out on samples of 300 mm long </w:t>
      </w:r>
      <w:r w:rsidR="00D002F7" w:rsidRPr="00E63A5E">
        <w:rPr>
          <w:lang w:val="en-GB"/>
        </w:rPr>
        <w:t>terrace</w:t>
      </w:r>
      <w:r w:rsidR="00B84FE3" w:rsidRPr="00E63A5E">
        <w:rPr>
          <w:lang w:val="en-GB"/>
        </w:rPr>
        <w:t xml:space="preserve"> boards which, after measuring the distance at the indicated measuring points, are exposed to</w:t>
      </w:r>
      <w:r w:rsidRPr="00E63A5E">
        <w:rPr>
          <w:lang w:val="en-GB"/>
        </w:rPr>
        <w:t>:</w:t>
      </w:r>
    </w:p>
    <w:p w14:paraId="50836366" w14:textId="77777777" w:rsidR="00D002F7" w:rsidRPr="00E63A5E" w:rsidRDefault="00D002F7" w:rsidP="00FF1643">
      <w:pPr>
        <w:spacing w:line="300" w:lineRule="auto"/>
        <w:ind w:firstLine="567"/>
        <w:rPr>
          <w:lang w:val="en-GB"/>
        </w:rPr>
      </w:pPr>
      <w:r w:rsidRPr="00E63A5E">
        <w:rPr>
          <w:lang w:val="en-GB"/>
        </w:rPr>
        <w:t>- temperature of +70°C during 24 hours,</w:t>
      </w:r>
    </w:p>
    <w:p w14:paraId="5B891BFE" w14:textId="77777777" w:rsidR="00D002F7" w:rsidRPr="00E63A5E" w:rsidRDefault="00D002F7" w:rsidP="00FF1643">
      <w:pPr>
        <w:spacing w:line="300" w:lineRule="auto"/>
        <w:ind w:firstLine="567"/>
        <w:rPr>
          <w:lang w:val="en-GB"/>
        </w:rPr>
      </w:pPr>
      <w:r w:rsidRPr="00E63A5E">
        <w:rPr>
          <w:lang w:val="en-GB"/>
        </w:rPr>
        <w:t>- temperature of −20°C during 24 hours.</w:t>
      </w:r>
    </w:p>
    <w:p w14:paraId="3603B43E" w14:textId="77777777" w:rsidR="00D002F7" w:rsidRPr="00E63A5E" w:rsidRDefault="00D002F7" w:rsidP="00FF1643">
      <w:pPr>
        <w:spacing w:line="300" w:lineRule="auto"/>
        <w:rPr>
          <w:lang w:val="en-GB"/>
        </w:rPr>
      </w:pPr>
      <w:r w:rsidRPr="00E63A5E">
        <w:rPr>
          <w:lang w:val="en-GB"/>
        </w:rPr>
        <w:t>The samples are then conditioned for 2 hours under laboratory conditions. The change of linear dimensions is calculated according to the formula:</w:t>
      </w:r>
    </w:p>
    <w:p w14:paraId="4726879D" w14:textId="77777777" w:rsidR="00D002F7" w:rsidRPr="00E63A5E" w:rsidRDefault="00D002F7" w:rsidP="00FF1643">
      <w:pPr>
        <w:spacing w:line="300" w:lineRule="auto"/>
        <w:rPr>
          <w:lang w:val="en-GB"/>
        </w:rPr>
      </w:pPr>
      <w:r w:rsidRPr="00E63A5E">
        <w:rPr>
          <w:lang w:val="en-GB"/>
        </w:rPr>
        <w:t xml:space="preserve"> </w:t>
      </w:r>
    </w:p>
    <w:p w14:paraId="2C2D6AC0" w14:textId="77777777" w:rsidR="00D002F7" w:rsidRPr="00E63A5E" w:rsidRDefault="00D002F7" w:rsidP="00FF1643">
      <w:pPr>
        <w:spacing w:line="300" w:lineRule="auto"/>
        <w:rPr>
          <w:lang w:val="en-GB"/>
        </w:rPr>
      </w:pPr>
      <w:r w:rsidRPr="00E63A5E">
        <w:rPr>
          <w:lang w:val="en-GB"/>
        </w:rPr>
        <w:t>where:</w:t>
      </w:r>
    </w:p>
    <w:p w14:paraId="656523FC" w14:textId="77777777" w:rsidR="00D002F7" w:rsidRPr="00E63A5E" w:rsidRDefault="006704CB" w:rsidP="00FF1643">
      <w:pPr>
        <w:spacing w:line="300" w:lineRule="auto"/>
        <w:ind w:left="567"/>
        <w:rPr>
          <w:lang w:val="en-GB"/>
        </w:rPr>
      </w:pPr>
      <w:r w:rsidRPr="00E63A5E">
        <w:rPr>
          <w:i/>
          <w:lang w:val="en-GB"/>
        </w:rPr>
        <w:t>l</w:t>
      </w:r>
      <w:r w:rsidRPr="00E63A5E">
        <w:rPr>
          <w:vertAlign w:val="subscript"/>
          <w:lang w:val="en-GB"/>
        </w:rPr>
        <w:t>1</w:t>
      </w:r>
      <w:r w:rsidRPr="00E63A5E">
        <w:rPr>
          <w:lang w:val="en-GB"/>
        </w:rPr>
        <w:t xml:space="preserve"> – </w:t>
      </w:r>
      <w:r w:rsidR="00D002F7" w:rsidRPr="00E63A5E">
        <w:rPr>
          <w:lang w:val="en-GB"/>
        </w:rPr>
        <w:t>final</w:t>
      </w:r>
      <w:r w:rsidRPr="00E63A5E">
        <w:rPr>
          <w:lang w:val="en-GB"/>
        </w:rPr>
        <w:t xml:space="preserve"> </w:t>
      </w:r>
      <w:r w:rsidR="00D002F7" w:rsidRPr="00E63A5E">
        <w:rPr>
          <w:lang w:val="en-GB"/>
        </w:rPr>
        <w:t xml:space="preserve">measurement, i.e. after exposure to temperatures: +70°C and </w:t>
      </w:r>
      <w:r w:rsidR="000054EB" w:rsidRPr="00E63A5E">
        <w:rPr>
          <w:lang w:val="en-GB"/>
        </w:rPr>
        <w:t>−</w:t>
      </w:r>
      <w:r w:rsidR="00D002F7" w:rsidRPr="00E63A5E">
        <w:rPr>
          <w:lang w:val="en-GB"/>
        </w:rPr>
        <w:t>20°C, mm</w:t>
      </w:r>
    </w:p>
    <w:p w14:paraId="74226B63" w14:textId="77777777" w:rsidR="00D002F7" w:rsidRPr="00E63A5E" w:rsidRDefault="006704CB" w:rsidP="00FF1643">
      <w:pPr>
        <w:spacing w:line="300" w:lineRule="auto"/>
        <w:ind w:left="567"/>
        <w:rPr>
          <w:lang w:val="en-GB"/>
        </w:rPr>
      </w:pPr>
      <w:r w:rsidRPr="00E63A5E">
        <w:rPr>
          <w:i/>
          <w:lang w:val="en-GB"/>
        </w:rPr>
        <w:t>l</w:t>
      </w:r>
      <w:r w:rsidRPr="00E63A5E">
        <w:rPr>
          <w:vertAlign w:val="subscript"/>
          <w:lang w:val="en-GB"/>
        </w:rPr>
        <w:t>0</w:t>
      </w:r>
      <w:r w:rsidRPr="00E63A5E">
        <w:rPr>
          <w:lang w:val="en-GB"/>
        </w:rPr>
        <w:t xml:space="preserve"> – </w:t>
      </w:r>
      <w:r w:rsidR="00D002F7" w:rsidRPr="00E63A5E">
        <w:rPr>
          <w:lang w:val="en-GB"/>
        </w:rPr>
        <w:t>initial measurement, mm.</w:t>
      </w:r>
    </w:p>
    <w:p w14:paraId="677EA3EE" w14:textId="77777777" w:rsidR="00D002F7" w:rsidRPr="00E63A5E" w:rsidRDefault="00D002F7" w:rsidP="00D002F7">
      <w:pPr>
        <w:rPr>
          <w:lang w:val="en-GB"/>
        </w:rPr>
      </w:pPr>
    </w:p>
    <w:p w14:paraId="0063E21E" w14:textId="77777777" w:rsidR="00D002F7" w:rsidRPr="00E63A5E" w:rsidRDefault="00D002F7" w:rsidP="00D002F7">
      <w:pPr>
        <w:rPr>
          <w:lang w:val="en-GB"/>
        </w:rPr>
      </w:pPr>
    </w:p>
    <w:p w14:paraId="12E647A8" w14:textId="77777777" w:rsidR="000054EB" w:rsidRPr="00E63A5E" w:rsidRDefault="000054EB" w:rsidP="000054EB">
      <w:pPr>
        <w:ind w:left="567"/>
        <w:rPr>
          <w:b/>
          <w:lang w:val="en-GB"/>
        </w:rPr>
      </w:pPr>
      <w:r w:rsidRPr="00E63A5E">
        <w:rPr>
          <w:b/>
          <w:lang w:val="en-GB"/>
        </w:rPr>
        <w:t>4. PACKAGING, TRANSPORT AND STORAGE AND THE WAY IN WHICH THE PRODUCT IS MARKED</w:t>
      </w:r>
    </w:p>
    <w:p w14:paraId="2757B8B3" w14:textId="77777777" w:rsidR="000054EB" w:rsidRPr="00E63A5E" w:rsidRDefault="000054EB" w:rsidP="000054EB">
      <w:pPr>
        <w:rPr>
          <w:lang w:val="en-GB"/>
        </w:rPr>
      </w:pPr>
    </w:p>
    <w:p w14:paraId="6B556381" w14:textId="77777777" w:rsidR="000054EB" w:rsidRPr="00E63A5E" w:rsidRDefault="000054EB" w:rsidP="00FF1643">
      <w:pPr>
        <w:spacing w:line="300" w:lineRule="auto"/>
        <w:ind w:firstLine="567"/>
        <w:rPr>
          <w:lang w:val="en-GB"/>
        </w:rPr>
      </w:pPr>
      <w:r w:rsidRPr="00E63A5E">
        <w:rPr>
          <w:lang w:val="en-GB"/>
        </w:rPr>
        <w:t>Products included in the GAMRAT set should be delivered in original manufacturer's packaging and stored and transported in such a way as to ensure that their technical properties remain unchanged.</w:t>
      </w:r>
    </w:p>
    <w:p w14:paraId="45D72BEC" w14:textId="77777777" w:rsidR="000054EB" w:rsidRPr="00E63A5E" w:rsidRDefault="000054EB" w:rsidP="00FF1643">
      <w:pPr>
        <w:spacing w:line="300" w:lineRule="auto"/>
        <w:ind w:firstLine="567"/>
        <w:rPr>
          <w:lang w:val="en-GB"/>
        </w:rPr>
      </w:pPr>
      <w:r w:rsidRPr="00E63A5E">
        <w:rPr>
          <w:lang w:val="en-GB"/>
        </w:rPr>
        <w:t>The manner of marking the products with the construction mark shall be in accordance with the Regulation of the Minister of Infrastructure and Construction of 17 November 2016 on the manner of declaring the functional properties of construction products and the manner of marking them with the construction mark (</w:t>
      </w:r>
      <w:r w:rsidR="00081649" w:rsidRPr="00E63A5E">
        <w:rPr>
          <w:lang w:val="en-GB"/>
        </w:rPr>
        <w:t xml:space="preserve">Journal of Laws of the Republic of Poland </w:t>
      </w:r>
      <w:r w:rsidRPr="00E63A5E">
        <w:rPr>
          <w:lang w:val="en-GB"/>
        </w:rPr>
        <w:t>of 2016, item 1966, as amended).</w:t>
      </w:r>
    </w:p>
    <w:p w14:paraId="6ABCD17A" w14:textId="77777777" w:rsidR="00027CC5" w:rsidRPr="00E63A5E" w:rsidRDefault="00027CC5">
      <w:pPr>
        <w:rPr>
          <w:lang w:val="en-GB"/>
        </w:rPr>
      </w:pPr>
      <w:r w:rsidRPr="00E63A5E">
        <w:rPr>
          <w:lang w:val="en-GB"/>
        </w:rPr>
        <w:br w:type="page"/>
      </w:r>
    </w:p>
    <w:p w14:paraId="68BD1FDE" w14:textId="77777777" w:rsidR="000054EB" w:rsidRPr="00E63A5E" w:rsidRDefault="000054EB" w:rsidP="00FF1643">
      <w:pPr>
        <w:spacing w:line="300" w:lineRule="auto"/>
        <w:ind w:firstLine="567"/>
        <w:rPr>
          <w:lang w:val="en-GB"/>
        </w:rPr>
      </w:pPr>
      <w:r w:rsidRPr="00E63A5E">
        <w:rPr>
          <w:lang w:val="en-GB"/>
        </w:rPr>
        <w:lastRenderedPageBreak/>
        <w:t>Product marking with a construction mark should be accompanied by the following information:</w:t>
      </w:r>
    </w:p>
    <w:p w14:paraId="3A7C6CBA" w14:textId="77777777"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t xml:space="preserve">the last two digits of the year in which the construction mark was first </w:t>
      </w:r>
      <w:r w:rsidR="002A684C" w:rsidRPr="00E63A5E">
        <w:rPr>
          <w:lang w:val="en-GB"/>
        </w:rPr>
        <w:t>placed</w:t>
      </w:r>
      <w:r w:rsidRPr="00E63A5E">
        <w:rPr>
          <w:lang w:val="en-GB"/>
        </w:rPr>
        <w:t xml:space="preserve"> </w:t>
      </w:r>
      <w:r w:rsidR="002A684C" w:rsidRPr="00E63A5E">
        <w:rPr>
          <w:lang w:val="en-GB"/>
        </w:rPr>
        <w:t>on</w:t>
      </w:r>
      <w:r w:rsidRPr="00E63A5E">
        <w:rPr>
          <w:lang w:val="en-GB"/>
        </w:rPr>
        <w:t xml:space="preserve"> the construction product</w:t>
      </w:r>
      <w:r w:rsidR="002A684C" w:rsidRPr="00E63A5E">
        <w:rPr>
          <w:lang w:val="en-GB"/>
        </w:rPr>
        <w:t>;</w:t>
      </w:r>
    </w:p>
    <w:p w14:paraId="5263F6AF" w14:textId="77777777" w:rsidR="000054EB" w:rsidRPr="00E63A5E" w:rsidRDefault="000054EB" w:rsidP="002A684C">
      <w:pPr>
        <w:spacing w:line="300" w:lineRule="auto"/>
        <w:ind w:left="567" w:hanging="283"/>
        <w:rPr>
          <w:lang w:val="en-GB"/>
        </w:rPr>
      </w:pPr>
      <w:r w:rsidRPr="00E63A5E">
        <w:rPr>
          <w:lang w:val="en-GB"/>
        </w:rPr>
        <w:t xml:space="preserve">- </w:t>
      </w:r>
      <w:r w:rsidRPr="00E63A5E">
        <w:rPr>
          <w:lang w:val="en-GB"/>
        </w:rPr>
        <w:tab/>
      </w:r>
      <w:r w:rsidR="002A684C" w:rsidRPr="00E63A5E">
        <w:rPr>
          <w:lang w:val="en-GB"/>
        </w:rPr>
        <w:t>the name and address of the manufacturer’s registered office or an identification mark allowing explicit identification of the name and address of the manufacturer’s registered office;</w:t>
      </w:r>
    </w:p>
    <w:p w14:paraId="5FFB6C9E" w14:textId="77777777"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r>
      <w:r w:rsidR="002A684C" w:rsidRPr="00E63A5E">
        <w:rPr>
          <w:lang w:val="en-GB"/>
        </w:rPr>
        <w:t xml:space="preserve">the </w:t>
      </w:r>
      <w:r w:rsidRPr="00E63A5E">
        <w:rPr>
          <w:lang w:val="en-GB"/>
        </w:rPr>
        <w:t>name and type designation of the construction product</w:t>
      </w:r>
      <w:r w:rsidR="002A684C" w:rsidRPr="00E63A5E">
        <w:rPr>
          <w:lang w:val="en-GB"/>
        </w:rPr>
        <w:t>;</w:t>
      </w:r>
    </w:p>
    <w:p w14:paraId="4B82C975" w14:textId="77777777" w:rsidR="000054EB" w:rsidRPr="00E63A5E" w:rsidRDefault="000054EB" w:rsidP="00A04825">
      <w:pPr>
        <w:spacing w:line="300" w:lineRule="auto"/>
        <w:ind w:left="567" w:hanging="283"/>
        <w:rPr>
          <w:lang w:val="en-GB"/>
        </w:rPr>
      </w:pPr>
      <w:r w:rsidRPr="00E63A5E">
        <w:rPr>
          <w:lang w:val="en-GB"/>
        </w:rPr>
        <w:t xml:space="preserve">- </w:t>
      </w:r>
      <w:r w:rsidRPr="00E63A5E">
        <w:rPr>
          <w:lang w:val="en-GB"/>
        </w:rPr>
        <w:tab/>
      </w:r>
      <w:r w:rsidR="002A684C" w:rsidRPr="00E63A5E">
        <w:rPr>
          <w:lang w:val="en-GB"/>
        </w:rPr>
        <w:t xml:space="preserve">the </w:t>
      </w:r>
      <w:r w:rsidRPr="00E63A5E">
        <w:rPr>
          <w:lang w:val="en-GB"/>
        </w:rPr>
        <w:t xml:space="preserve">number and year of </w:t>
      </w:r>
      <w:r w:rsidR="00A04825" w:rsidRPr="00E63A5E">
        <w:rPr>
          <w:lang w:val="en-GB"/>
        </w:rPr>
        <w:t>issue of the</w:t>
      </w:r>
      <w:r w:rsidRPr="00E63A5E">
        <w:rPr>
          <w:lang w:val="en-GB"/>
        </w:rPr>
        <w:t xml:space="preserve"> national technical assessment, </w:t>
      </w:r>
      <w:r w:rsidR="00A04825" w:rsidRPr="00E63A5E">
        <w:rPr>
          <w:lang w:val="en-GB"/>
        </w:rPr>
        <w:t>which served as the basis for the declaration of performance;</w:t>
      </w:r>
      <w:r w:rsidRPr="00E63A5E">
        <w:rPr>
          <w:lang w:val="en-GB"/>
        </w:rPr>
        <w:t xml:space="preserve"> (ITB-KOT-2018/0509 </w:t>
      </w:r>
      <w:r w:rsidR="00A04825" w:rsidRPr="00E63A5E">
        <w:rPr>
          <w:lang w:val="en-GB"/>
        </w:rPr>
        <w:t>1</w:t>
      </w:r>
      <w:r w:rsidR="00A04825" w:rsidRPr="00E63A5E">
        <w:rPr>
          <w:vertAlign w:val="superscript"/>
          <w:lang w:val="en-GB"/>
        </w:rPr>
        <w:t>st</w:t>
      </w:r>
      <w:r w:rsidR="00A04825" w:rsidRPr="00E63A5E">
        <w:rPr>
          <w:lang w:val="en-GB"/>
        </w:rPr>
        <w:t xml:space="preserve"> edition</w:t>
      </w:r>
      <w:r w:rsidRPr="00E63A5E">
        <w:rPr>
          <w:lang w:val="en-GB"/>
        </w:rPr>
        <w:t>)</w:t>
      </w:r>
      <w:r w:rsidR="002A684C" w:rsidRPr="00E63A5E">
        <w:rPr>
          <w:lang w:val="en-GB"/>
        </w:rPr>
        <w:t>;</w:t>
      </w:r>
    </w:p>
    <w:p w14:paraId="73776218" w14:textId="77777777"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t>the number of the national declaration of performance</w:t>
      </w:r>
      <w:r w:rsidR="002A684C" w:rsidRPr="00E63A5E">
        <w:rPr>
          <w:lang w:val="en-GB"/>
        </w:rPr>
        <w:t>;</w:t>
      </w:r>
    </w:p>
    <w:p w14:paraId="45FB35B2" w14:textId="77777777"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t xml:space="preserve">the level or class of </w:t>
      </w:r>
      <w:r w:rsidR="00A04825" w:rsidRPr="00E63A5E">
        <w:rPr>
          <w:lang w:val="en-GB"/>
        </w:rPr>
        <w:t xml:space="preserve">the </w:t>
      </w:r>
      <w:r w:rsidRPr="00E63A5E">
        <w:rPr>
          <w:lang w:val="en-GB"/>
        </w:rPr>
        <w:t>declared performance</w:t>
      </w:r>
      <w:r w:rsidR="002A684C" w:rsidRPr="00E63A5E">
        <w:rPr>
          <w:lang w:val="en-GB"/>
        </w:rPr>
        <w:t>;</w:t>
      </w:r>
    </w:p>
    <w:p w14:paraId="5147B49F" w14:textId="77777777"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t>the address of the manufacturer's website, if the national declaration of performance is made available on that website.</w:t>
      </w:r>
    </w:p>
    <w:p w14:paraId="46E91220" w14:textId="77777777" w:rsidR="00885B04" w:rsidRPr="00E63A5E" w:rsidRDefault="00885B04" w:rsidP="00FF1643">
      <w:pPr>
        <w:spacing w:line="300" w:lineRule="auto"/>
        <w:ind w:firstLine="567"/>
        <w:rPr>
          <w:lang w:val="en-GB"/>
        </w:rPr>
      </w:pPr>
      <w:r w:rsidRPr="00E63A5E">
        <w:rPr>
          <w:lang w:val="en-GB"/>
        </w:rPr>
        <w:t xml:space="preserve">A safety data sheet and/or information on hazardous substances contained in a construction product referred to in </w:t>
      </w:r>
      <w:r w:rsidR="00A04825" w:rsidRPr="00E63A5E">
        <w:rPr>
          <w:lang w:val="en-GB"/>
        </w:rPr>
        <w:t xml:space="preserve">the </w:t>
      </w:r>
      <w:r w:rsidRPr="00E63A5E">
        <w:rPr>
          <w:lang w:val="en-GB"/>
        </w:rPr>
        <w:t xml:space="preserve">Articles 31 or 33 of Regulation (EC) </w:t>
      </w:r>
      <w:r w:rsidR="00A04825" w:rsidRPr="00E63A5E">
        <w:rPr>
          <w:lang w:val="en-GB"/>
        </w:rPr>
        <w:t xml:space="preserve">No. </w:t>
      </w:r>
      <w:r w:rsidRPr="00E63A5E">
        <w:rPr>
          <w:lang w:val="en-GB"/>
        </w:rPr>
        <w:t>1907/2006 of the European Parliament and of the Council on the Registration, Evaluation, Authorisation and Restriction of Chemicals (REACH), establishing a European Chemicals Agency, should be provided or made available together with the national declaration of performance, as appropriate.</w:t>
      </w:r>
    </w:p>
    <w:p w14:paraId="766931B5" w14:textId="77777777" w:rsidR="000054EB" w:rsidRPr="00E63A5E" w:rsidRDefault="00885B04" w:rsidP="00FF1643">
      <w:pPr>
        <w:spacing w:line="300" w:lineRule="auto"/>
        <w:ind w:firstLine="567"/>
        <w:rPr>
          <w:lang w:val="en-GB"/>
        </w:rPr>
      </w:pPr>
      <w:r w:rsidRPr="00E63A5E">
        <w:rPr>
          <w:lang w:val="en-GB"/>
        </w:rPr>
        <w:t xml:space="preserve">Moreover, the marking of </w:t>
      </w:r>
      <w:r w:rsidR="00EC21C9" w:rsidRPr="00E63A5E">
        <w:rPr>
          <w:lang w:val="en-GB"/>
        </w:rPr>
        <w:t xml:space="preserve">a </w:t>
      </w:r>
      <w:r w:rsidRPr="00E63A5E">
        <w:rPr>
          <w:lang w:val="en-GB"/>
        </w:rPr>
        <w:t xml:space="preserve">construction product, being a hazardous mixture according to the REACH regulation, should comply with the requirements of Regulation (EC) </w:t>
      </w:r>
      <w:r w:rsidR="00A04825" w:rsidRPr="00E63A5E">
        <w:rPr>
          <w:lang w:val="en-GB"/>
        </w:rPr>
        <w:t xml:space="preserve">No. </w:t>
      </w:r>
      <w:r w:rsidRPr="00E63A5E">
        <w:rPr>
          <w:lang w:val="en-GB"/>
        </w:rPr>
        <w:t>1272/2008 of the European Parliament and of the Council on classification, labelling and packaging of substances and mixtures (CLP), amending and repealing Directives 67/548/EEC and 1999/45/EC, and amending Regulation (EC) No. 1907/2006.</w:t>
      </w:r>
    </w:p>
    <w:p w14:paraId="3CA4F606" w14:textId="77777777" w:rsidR="00890B32" w:rsidRPr="00E63A5E" w:rsidRDefault="00890B32" w:rsidP="000054EB">
      <w:pPr>
        <w:rPr>
          <w:lang w:val="en-GB"/>
        </w:rPr>
      </w:pPr>
    </w:p>
    <w:p w14:paraId="1F7F1508" w14:textId="77777777" w:rsidR="00885B04" w:rsidRPr="00E63A5E" w:rsidRDefault="00885B04">
      <w:pPr>
        <w:rPr>
          <w:rFonts w:eastAsia="Arial"/>
          <w:b/>
          <w:bCs/>
          <w:szCs w:val="19"/>
          <w:lang w:val="en-GB"/>
        </w:rPr>
      </w:pPr>
    </w:p>
    <w:p w14:paraId="69568701" w14:textId="77777777" w:rsidR="002238D9" w:rsidRPr="00E63A5E" w:rsidRDefault="00FE1347" w:rsidP="00EF004D">
      <w:pPr>
        <w:pStyle w:val="BodyText"/>
        <w:shd w:val="clear" w:color="auto" w:fill="auto"/>
        <w:spacing w:line="240" w:lineRule="auto"/>
        <w:ind w:left="851" w:hanging="284"/>
        <w:rPr>
          <w:b/>
          <w:bCs/>
          <w:sz w:val="20"/>
          <w:lang w:val="en-GB"/>
        </w:rPr>
      </w:pPr>
      <w:r w:rsidRPr="00E63A5E">
        <w:rPr>
          <w:b/>
          <w:bCs/>
          <w:sz w:val="20"/>
          <w:lang w:val="en-GB"/>
        </w:rPr>
        <w:t>5.</w:t>
      </w:r>
      <w:r w:rsidR="00EF004D" w:rsidRPr="00E63A5E">
        <w:rPr>
          <w:b/>
          <w:bCs/>
          <w:sz w:val="20"/>
          <w:lang w:val="en-GB"/>
        </w:rPr>
        <w:tab/>
      </w:r>
      <w:r w:rsidR="00B9567A" w:rsidRPr="00E63A5E">
        <w:rPr>
          <w:b/>
          <w:bCs/>
          <w:sz w:val="20"/>
          <w:lang w:val="en-GB"/>
        </w:rPr>
        <w:t>ASSESSMENT AND VERIFICATION OF CONSTANCY OF PERFORMANCE</w:t>
      </w:r>
    </w:p>
    <w:p w14:paraId="37862CEC" w14:textId="77777777" w:rsidR="00EF004D" w:rsidRPr="00E63A5E" w:rsidRDefault="00EF004D" w:rsidP="001321C3">
      <w:pPr>
        <w:pStyle w:val="BodyText"/>
        <w:shd w:val="clear" w:color="auto" w:fill="auto"/>
        <w:spacing w:line="240" w:lineRule="auto"/>
        <w:ind w:firstLine="360"/>
        <w:rPr>
          <w:sz w:val="20"/>
          <w:lang w:val="en-GB"/>
        </w:rPr>
      </w:pPr>
    </w:p>
    <w:p w14:paraId="3176215E" w14:textId="77777777" w:rsidR="002238D9" w:rsidRPr="00E63A5E" w:rsidRDefault="00B9567A" w:rsidP="00B9567A">
      <w:pPr>
        <w:pStyle w:val="Heading20"/>
        <w:keepNext/>
        <w:keepLines/>
        <w:numPr>
          <w:ilvl w:val="0"/>
          <w:numId w:val="5"/>
        </w:numPr>
        <w:shd w:val="clear" w:color="auto" w:fill="auto"/>
        <w:ind w:left="993" w:hanging="426"/>
        <w:jc w:val="left"/>
        <w:rPr>
          <w:sz w:val="20"/>
          <w:szCs w:val="19"/>
          <w:lang w:val="en-GB"/>
        </w:rPr>
      </w:pPr>
      <w:bookmarkStart w:id="19" w:name="bookmark26"/>
      <w:bookmarkStart w:id="20" w:name="bookmark27"/>
      <w:bookmarkStart w:id="21" w:name="bookmark28"/>
      <w:r w:rsidRPr="00E63A5E">
        <w:rPr>
          <w:b/>
          <w:bCs/>
          <w:color w:val="000000"/>
          <w:sz w:val="20"/>
          <w:szCs w:val="19"/>
          <w:lang w:val="en-GB"/>
        </w:rPr>
        <w:t>National system for the assessment and verification of the constancy of performance</w:t>
      </w:r>
      <w:bookmarkEnd w:id="19"/>
      <w:bookmarkEnd w:id="20"/>
      <w:bookmarkEnd w:id="21"/>
    </w:p>
    <w:p w14:paraId="1BEADF81" w14:textId="77777777" w:rsidR="00193420" w:rsidRPr="00E63A5E" w:rsidRDefault="00193420" w:rsidP="001321C3">
      <w:pPr>
        <w:pStyle w:val="BodyText"/>
        <w:shd w:val="clear" w:color="auto" w:fill="auto"/>
        <w:spacing w:line="240" w:lineRule="auto"/>
        <w:ind w:firstLine="360"/>
        <w:rPr>
          <w:sz w:val="20"/>
          <w:lang w:val="en-GB"/>
        </w:rPr>
      </w:pPr>
    </w:p>
    <w:p w14:paraId="1C8D0EDD" w14:textId="77777777" w:rsidR="002238D9" w:rsidRPr="00E63A5E" w:rsidRDefault="00B9567A" w:rsidP="00FF1643">
      <w:pPr>
        <w:pStyle w:val="BodyText"/>
        <w:shd w:val="clear" w:color="auto" w:fill="auto"/>
        <w:spacing w:line="300" w:lineRule="auto"/>
        <w:ind w:firstLine="567"/>
        <w:rPr>
          <w:sz w:val="20"/>
          <w:lang w:val="en-GB"/>
        </w:rPr>
      </w:pPr>
      <w:r w:rsidRPr="00E63A5E">
        <w:rPr>
          <w:sz w:val="20"/>
          <w:lang w:val="en-GB"/>
        </w:rPr>
        <w:t xml:space="preserve">In accordance with the Regulation of the Minister of Infrastructure and Construction of November 17, 2016 on the manner of declaring the performance characteristics of construction products and the manner of marking them with a construction mark (Official Journal of the Republic of Poland </w:t>
      </w:r>
      <w:proofErr w:type="gramStart"/>
      <w:r w:rsidRPr="00E63A5E">
        <w:rPr>
          <w:sz w:val="20"/>
          <w:lang w:val="en-GB"/>
        </w:rPr>
        <w:t>of  2016</w:t>
      </w:r>
      <w:proofErr w:type="gramEnd"/>
      <w:r w:rsidRPr="00E63A5E">
        <w:rPr>
          <w:sz w:val="20"/>
          <w:lang w:val="en-GB"/>
        </w:rPr>
        <w:t xml:space="preserve">, pos. 1966, as amended), the </w:t>
      </w:r>
      <w:r w:rsidR="003A2105" w:rsidRPr="00E63A5E">
        <w:rPr>
          <w:sz w:val="20"/>
          <w:lang w:val="en-GB"/>
        </w:rPr>
        <w:t>S</w:t>
      </w:r>
      <w:r w:rsidRPr="00E63A5E">
        <w:rPr>
          <w:sz w:val="20"/>
          <w:lang w:val="en-GB"/>
        </w:rPr>
        <w:t xml:space="preserve">ystem 4 of </w:t>
      </w:r>
      <w:r w:rsidR="00FC5619" w:rsidRPr="00E63A5E">
        <w:rPr>
          <w:sz w:val="20"/>
          <w:lang w:val="en-GB"/>
        </w:rPr>
        <w:t>AVCP</w:t>
      </w:r>
      <w:r w:rsidRPr="00E63A5E">
        <w:rPr>
          <w:sz w:val="20"/>
          <w:lang w:val="en-GB"/>
        </w:rPr>
        <w:t xml:space="preserve"> </w:t>
      </w:r>
      <w:r w:rsidR="00FC5619" w:rsidRPr="00E63A5E">
        <w:rPr>
          <w:sz w:val="20"/>
          <w:lang w:val="en-GB"/>
        </w:rPr>
        <w:t>is applicable</w:t>
      </w:r>
      <w:r w:rsidRPr="00E63A5E">
        <w:rPr>
          <w:sz w:val="20"/>
          <w:lang w:val="en-GB"/>
        </w:rPr>
        <w:t>.</w:t>
      </w:r>
    </w:p>
    <w:p w14:paraId="6A7FF432" w14:textId="77777777" w:rsidR="00193420" w:rsidRPr="00E63A5E" w:rsidRDefault="00193420" w:rsidP="00193420">
      <w:pPr>
        <w:pStyle w:val="BodyText"/>
        <w:shd w:val="clear" w:color="auto" w:fill="auto"/>
        <w:spacing w:line="240" w:lineRule="auto"/>
        <w:ind w:firstLine="567"/>
        <w:rPr>
          <w:sz w:val="20"/>
          <w:lang w:val="en-GB"/>
        </w:rPr>
      </w:pPr>
    </w:p>
    <w:p w14:paraId="49C8200B" w14:textId="77777777" w:rsidR="002238D9" w:rsidRPr="00E63A5E" w:rsidRDefault="00E776CC" w:rsidP="00193420">
      <w:pPr>
        <w:pStyle w:val="Heading20"/>
        <w:keepNext/>
        <w:keepLines/>
        <w:numPr>
          <w:ilvl w:val="0"/>
          <w:numId w:val="5"/>
        </w:numPr>
        <w:shd w:val="clear" w:color="auto" w:fill="auto"/>
        <w:ind w:left="993" w:hanging="426"/>
        <w:jc w:val="left"/>
        <w:rPr>
          <w:sz w:val="20"/>
          <w:szCs w:val="19"/>
          <w:lang w:val="en-GB"/>
        </w:rPr>
      </w:pPr>
      <w:r w:rsidRPr="00E63A5E">
        <w:rPr>
          <w:b/>
          <w:bCs/>
          <w:color w:val="000000"/>
          <w:sz w:val="20"/>
          <w:szCs w:val="19"/>
          <w:lang w:val="en-GB"/>
        </w:rPr>
        <w:t xml:space="preserve">Type </w:t>
      </w:r>
      <w:r w:rsidR="00FC5619" w:rsidRPr="00E63A5E">
        <w:rPr>
          <w:b/>
          <w:bCs/>
          <w:color w:val="000000"/>
          <w:sz w:val="20"/>
          <w:szCs w:val="19"/>
          <w:lang w:val="en-GB"/>
        </w:rPr>
        <w:t>testing</w:t>
      </w:r>
    </w:p>
    <w:p w14:paraId="1D8225D5" w14:textId="77777777" w:rsidR="00193420" w:rsidRPr="00E63A5E" w:rsidRDefault="00193420" w:rsidP="00193420">
      <w:pPr>
        <w:pStyle w:val="BodyText"/>
        <w:shd w:val="clear" w:color="auto" w:fill="auto"/>
        <w:spacing w:line="240" w:lineRule="auto"/>
        <w:ind w:firstLine="567"/>
        <w:rPr>
          <w:sz w:val="20"/>
          <w:lang w:val="en-GB"/>
        </w:rPr>
      </w:pPr>
    </w:p>
    <w:p w14:paraId="24F21C12" w14:textId="77777777" w:rsidR="002238D9" w:rsidRPr="00E63A5E" w:rsidRDefault="00E776CC" w:rsidP="00FF1643">
      <w:pPr>
        <w:pStyle w:val="BodyText"/>
        <w:shd w:val="clear" w:color="auto" w:fill="auto"/>
        <w:spacing w:line="300" w:lineRule="auto"/>
        <w:ind w:firstLine="567"/>
        <w:rPr>
          <w:sz w:val="20"/>
          <w:lang w:val="en-GB"/>
        </w:rPr>
      </w:pPr>
      <w:r w:rsidRPr="00E63A5E">
        <w:rPr>
          <w:sz w:val="20"/>
          <w:lang w:val="en-GB"/>
        </w:rPr>
        <w:t xml:space="preserve">The performance characteristics assessed in </w:t>
      </w:r>
      <w:r w:rsidR="00FC5619" w:rsidRPr="00E63A5E">
        <w:rPr>
          <w:sz w:val="20"/>
          <w:lang w:val="en-GB"/>
        </w:rPr>
        <w:t>the section</w:t>
      </w:r>
      <w:r w:rsidRPr="00E63A5E">
        <w:rPr>
          <w:sz w:val="20"/>
          <w:lang w:val="en-GB"/>
        </w:rPr>
        <w:t xml:space="preserve"> 3 constitute the product type </w:t>
      </w:r>
      <w:r w:rsidR="00FC5619" w:rsidRPr="00E63A5E">
        <w:rPr>
          <w:sz w:val="20"/>
          <w:lang w:val="en-GB"/>
        </w:rPr>
        <w:t>testing</w:t>
      </w:r>
      <w:r w:rsidRPr="00E63A5E">
        <w:rPr>
          <w:sz w:val="20"/>
          <w:lang w:val="en-GB"/>
        </w:rPr>
        <w:t xml:space="preserve"> until there are changes in raw materials, </w:t>
      </w:r>
      <w:r w:rsidR="00977580" w:rsidRPr="00E63A5E">
        <w:rPr>
          <w:sz w:val="20"/>
          <w:lang w:val="en-GB"/>
        </w:rPr>
        <w:t>constituents</w:t>
      </w:r>
      <w:r w:rsidRPr="00E63A5E">
        <w:rPr>
          <w:sz w:val="20"/>
          <w:lang w:val="en-GB"/>
        </w:rPr>
        <w:t>, production line or plant</w:t>
      </w:r>
      <w:r w:rsidR="00FE1347" w:rsidRPr="00E63A5E">
        <w:rPr>
          <w:sz w:val="20"/>
          <w:lang w:val="en-GB"/>
        </w:rPr>
        <w:t>.</w:t>
      </w:r>
    </w:p>
    <w:p w14:paraId="772BA126" w14:textId="77777777" w:rsidR="00193420" w:rsidRPr="00E63A5E" w:rsidRDefault="00193420" w:rsidP="001321C3">
      <w:pPr>
        <w:pStyle w:val="BodyText"/>
        <w:shd w:val="clear" w:color="auto" w:fill="auto"/>
        <w:spacing w:line="240" w:lineRule="auto"/>
        <w:ind w:firstLine="360"/>
        <w:rPr>
          <w:sz w:val="20"/>
          <w:lang w:val="en-GB"/>
        </w:rPr>
      </w:pPr>
    </w:p>
    <w:p w14:paraId="5FD21B00" w14:textId="77777777" w:rsidR="002238D9" w:rsidRPr="00E63A5E" w:rsidRDefault="005A054E" w:rsidP="005A054E">
      <w:pPr>
        <w:pStyle w:val="Heading20"/>
        <w:keepNext/>
        <w:keepLines/>
        <w:numPr>
          <w:ilvl w:val="0"/>
          <w:numId w:val="5"/>
        </w:numPr>
        <w:shd w:val="clear" w:color="auto" w:fill="auto"/>
        <w:ind w:left="993" w:hanging="426"/>
        <w:jc w:val="left"/>
        <w:rPr>
          <w:sz w:val="20"/>
          <w:szCs w:val="19"/>
          <w:lang w:val="en-GB"/>
        </w:rPr>
      </w:pPr>
      <w:bookmarkStart w:id="22" w:name="bookmark32"/>
      <w:bookmarkStart w:id="23" w:name="bookmark33"/>
      <w:bookmarkStart w:id="24" w:name="bookmark34"/>
      <w:r w:rsidRPr="00E63A5E">
        <w:rPr>
          <w:b/>
          <w:bCs/>
          <w:color w:val="000000"/>
          <w:sz w:val="20"/>
          <w:szCs w:val="19"/>
          <w:lang w:val="en-GB"/>
        </w:rPr>
        <w:t>Factory production control</w:t>
      </w:r>
      <w:bookmarkEnd w:id="22"/>
      <w:bookmarkEnd w:id="23"/>
      <w:bookmarkEnd w:id="24"/>
    </w:p>
    <w:p w14:paraId="1A62B3EE" w14:textId="77777777" w:rsidR="00193420" w:rsidRPr="00E63A5E" w:rsidRDefault="00193420" w:rsidP="00193420">
      <w:pPr>
        <w:pStyle w:val="BodyText"/>
        <w:shd w:val="clear" w:color="auto" w:fill="auto"/>
        <w:spacing w:line="240" w:lineRule="auto"/>
        <w:ind w:firstLine="567"/>
        <w:rPr>
          <w:sz w:val="20"/>
          <w:lang w:val="en-GB"/>
        </w:rPr>
      </w:pPr>
    </w:p>
    <w:p w14:paraId="579D7EA3" w14:textId="77777777" w:rsidR="005A054E" w:rsidRPr="00E63A5E" w:rsidRDefault="00D62606" w:rsidP="00FF1643">
      <w:pPr>
        <w:pStyle w:val="BodyText"/>
        <w:spacing w:line="300" w:lineRule="auto"/>
        <w:ind w:firstLine="567"/>
        <w:rPr>
          <w:sz w:val="20"/>
          <w:lang w:val="en-GB"/>
        </w:rPr>
      </w:pPr>
      <w:r w:rsidRPr="00E63A5E">
        <w:rPr>
          <w:sz w:val="20"/>
          <w:lang w:val="en-GB"/>
        </w:rPr>
        <w:t>At the manufacturing plant t</w:t>
      </w:r>
      <w:r w:rsidR="005A054E" w:rsidRPr="00E63A5E">
        <w:rPr>
          <w:sz w:val="20"/>
          <w:lang w:val="en-GB"/>
        </w:rPr>
        <w:t xml:space="preserve">he manufacturer </w:t>
      </w:r>
      <w:r w:rsidR="00083B8A" w:rsidRPr="00E63A5E">
        <w:rPr>
          <w:sz w:val="20"/>
          <w:lang w:val="en-GB"/>
        </w:rPr>
        <w:t>shall have</w:t>
      </w:r>
      <w:r w:rsidR="005A054E" w:rsidRPr="00E63A5E">
        <w:rPr>
          <w:sz w:val="20"/>
          <w:lang w:val="en-GB"/>
        </w:rPr>
        <w:t xml:space="preserve"> implemented a factory production control </w:t>
      </w:r>
      <w:r w:rsidR="000F6FEE" w:rsidRPr="00E63A5E">
        <w:rPr>
          <w:sz w:val="20"/>
          <w:lang w:val="en-GB"/>
        </w:rPr>
        <w:t>system</w:t>
      </w:r>
      <w:r w:rsidR="005A054E" w:rsidRPr="00E63A5E">
        <w:rPr>
          <w:sz w:val="20"/>
          <w:lang w:val="en-GB"/>
        </w:rPr>
        <w:t xml:space="preserve">. All the elements, requirements and provisions adopted by the manufacturer for the system </w:t>
      </w:r>
      <w:r w:rsidR="00083B8A" w:rsidRPr="00E63A5E">
        <w:rPr>
          <w:sz w:val="20"/>
          <w:lang w:val="en-GB"/>
        </w:rPr>
        <w:t>shall be</w:t>
      </w:r>
      <w:r w:rsidR="005A054E" w:rsidRPr="00E63A5E">
        <w:rPr>
          <w:sz w:val="20"/>
          <w:lang w:val="en-GB"/>
        </w:rPr>
        <w:t xml:space="preserve"> documented in a systematic manner in the form of </w:t>
      </w:r>
      <w:r w:rsidRPr="00E63A5E">
        <w:rPr>
          <w:sz w:val="20"/>
          <w:lang w:val="en-GB"/>
        </w:rPr>
        <w:t>written policies</w:t>
      </w:r>
      <w:r w:rsidR="005A054E" w:rsidRPr="00E63A5E">
        <w:rPr>
          <w:sz w:val="20"/>
          <w:lang w:val="en-GB"/>
        </w:rPr>
        <w:t xml:space="preserve"> and procedures, including </w:t>
      </w:r>
      <w:r w:rsidR="006D4801" w:rsidRPr="00E63A5E">
        <w:rPr>
          <w:sz w:val="20"/>
          <w:lang w:val="en-GB"/>
        </w:rPr>
        <w:t xml:space="preserve">test </w:t>
      </w:r>
      <w:r w:rsidR="005A054E" w:rsidRPr="00E63A5E">
        <w:rPr>
          <w:sz w:val="20"/>
          <w:lang w:val="en-GB"/>
        </w:rPr>
        <w:t xml:space="preserve">records. The factory production control shall be adapted to the </w:t>
      </w:r>
      <w:r w:rsidR="00FC1960" w:rsidRPr="00E63A5E">
        <w:rPr>
          <w:sz w:val="20"/>
          <w:lang w:val="en-GB"/>
        </w:rPr>
        <w:t xml:space="preserve">manufacturing </w:t>
      </w:r>
      <w:r w:rsidR="00C73F96" w:rsidRPr="00E63A5E">
        <w:rPr>
          <w:sz w:val="20"/>
          <w:lang w:val="en-GB"/>
        </w:rPr>
        <w:t>processes</w:t>
      </w:r>
      <w:r w:rsidR="005A054E" w:rsidRPr="00E63A5E">
        <w:rPr>
          <w:sz w:val="20"/>
          <w:lang w:val="en-GB"/>
        </w:rPr>
        <w:t xml:space="preserve"> and ensure the </w:t>
      </w:r>
      <w:r w:rsidR="00C73F96" w:rsidRPr="00E63A5E">
        <w:rPr>
          <w:sz w:val="20"/>
          <w:lang w:val="en-GB"/>
        </w:rPr>
        <w:t>achievement</w:t>
      </w:r>
      <w:r w:rsidR="005A054E" w:rsidRPr="00E63A5E">
        <w:rPr>
          <w:sz w:val="20"/>
          <w:lang w:val="en-GB"/>
        </w:rPr>
        <w:t xml:space="preserve"> of the declared performance </w:t>
      </w:r>
      <w:r w:rsidR="00E75BE6" w:rsidRPr="00E63A5E">
        <w:rPr>
          <w:sz w:val="20"/>
          <w:lang w:val="en-GB"/>
        </w:rPr>
        <w:t xml:space="preserve">properties </w:t>
      </w:r>
      <w:r w:rsidR="005A054E" w:rsidRPr="00E63A5E">
        <w:rPr>
          <w:sz w:val="20"/>
          <w:lang w:val="en-GB"/>
        </w:rPr>
        <w:t>of the product in serial production.</w:t>
      </w:r>
    </w:p>
    <w:p w14:paraId="50101080" w14:textId="77777777" w:rsidR="005A054E" w:rsidRPr="00E63A5E" w:rsidRDefault="005A054E" w:rsidP="00FF1643">
      <w:pPr>
        <w:pStyle w:val="BodyText"/>
        <w:spacing w:line="300" w:lineRule="auto"/>
        <w:ind w:firstLine="567"/>
        <w:rPr>
          <w:sz w:val="20"/>
          <w:lang w:val="en-GB"/>
        </w:rPr>
      </w:pPr>
      <w:r w:rsidRPr="00E63A5E">
        <w:rPr>
          <w:sz w:val="20"/>
          <w:lang w:val="en-GB"/>
        </w:rPr>
        <w:t xml:space="preserve">The factory production control includes </w:t>
      </w:r>
      <w:r w:rsidR="00C53F36" w:rsidRPr="00E63A5E">
        <w:rPr>
          <w:sz w:val="20"/>
          <w:lang w:val="en-GB"/>
        </w:rPr>
        <w:t xml:space="preserve">the </w:t>
      </w:r>
      <w:r w:rsidRPr="00E63A5E">
        <w:rPr>
          <w:sz w:val="20"/>
          <w:lang w:val="en-GB"/>
        </w:rPr>
        <w:t xml:space="preserve">specification and verification of raw materials and </w:t>
      </w:r>
      <w:r w:rsidR="00C53F36" w:rsidRPr="00E63A5E">
        <w:rPr>
          <w:sz w:val="20"/>
          <w:lang w:val="en-GB"/>
        </w:rPr>
        <w:t>constituents</w:t>
      </w:r>
      <w:r w:rsidRPr="00E63A5E">
        <w:rPr>
          <w:sz w:val="20"/>
          <w:lang w:val="en-GB"/>
        </w:rPr>
        <w:t>, control</w:t>
      </w:r>
      <w:r w:rsidR="00C53F36" w:rsidRPr="00E63A5E">
        <w:rPr>
          <w:sz w:val="20"/>
          <w:lang w:val="en-GB"/>
        </w:rPr>
        <w:t>s</w:t>
      </w:r>
      <w:r w:rsidRPr="00E63A5E">
        <w:rPr>
          <w:sz w:val="20"/>
          <w:lang w:val="en-GB"/>
        </w:rPr>
        <w:t xml:space="preserve"> and test</w:t>
      </w:r>
      <w:r w:rsidR="00C53F36" w:rsidRPr="00E63A5E">
        <w:rPr>
          <w:sz w:val="20"/>
          <w:lang w:val="en-GB"/>
        </w:rPr>
        <w:t>s to be carried out during</w:t>
      </w:r>
      <w:r w:rsidRPr="00E63A5E">
        <w:rPr>
          <w:sz w:val="20"/>
          <w:lang w:val="en-GB"/>
        </w:rPr>
        <w:t xml:space="preserve"> manufactur</w:t>
      </w:r>
      <w:r w:rsidR="00C53F36" w:rsidRPr="00E63A5E">
        <w:rPr>
          <w:sz w:val="20"/>
          <w:lang w:val="en-GB"/>
        </w:rPr>
        <w:t>e</w:t>
      </w:r>
      <w:r w:rsidRPr="00E63A5E">
        <w:rPr>
          <w:sz w:val="20"/>
          <w:lang w:val="en-GB"/>
        </w:rPr>
        <w:t xml:space="preserve"> and control tests (according to point 5.4), conducted by the manufacturer in accordance with the established test plan and according to the principles and procedures specified in the </w:t>
      </w:r>
      <w:r w:rsidR="00FC2E7D" w:rsidRPr="00E63A5E">
        <w:rPr>
          <w:sz w:val="20"/>
          <w:lang w:val="en-GB"/>
        </w:rPr>
        <w:t xml:space="preserve">FPC </w:t>
      </w:r>
      <w:r w:rsidRPr="00E63A5E">
        <w:rPr>
          <w:sz w:val="20"/>
          <w:lang w:val="en-GB"/>
        </w:rPr>
        <w:t>documentation.</w:t>
      </w:r>
    </w:p>
    <w:p w14:paraId="1355DDD0" w14:textId="77777777" w:rsidR="00027CC5" w:rsidRPr="00E63A5E" w:rsidRDefault="00027CC5">
      <w:pPr>
        <w:rPr>
          <w:rFonts w:eastAsia="Arial"/>
          <w:szCs w:val="19"/>
          <w:lang w:val="en-GB"/>
        </w:rPr>
      </w:pPr>
      <w:r w:rsidRPr="00E63A5E">
        <w:rPr>
          <w:lang w:val="en-GB"/>
        </w:rPr>
        <w:br w:type="page"/>
      </w:r>
    </w:p>
    <w:p w14:paraId="602B29D6" w14:textId="77777777" w:rsidR="002238D9" w:rsidRPr="00E63A5E" w:rsidRDefault="005A054E" w:rsidP="00FF1643">
      <w:pPr>
        <w:pStyle w:val="BodyText"/>
        <w:shd w:val="clear" w:color="auto" w:fill="auto"/>
        <w:spacing w:line="300" w:lineRule="auto"/>
        <w:ind w:firstLine="567"/>
        <w:rPr>
          <w:sz w:val="20"/>
          <w:lang w:val="en-GB"/>
        </w:rPr>
      </w:pPr>
      <w:r w:rsidRPr="00E63A5E">
        <w:rPr>
          <w:sz w:val="20"/>
          <w:lang w:val="en-GB"/>
        </w:rPr>
        <w:lastRenderedPageBreak/>
        <w:t xml:space="preserve">The results of production control shall be recorded on a regular basis. The records of the register should </w:t>
      </w:r>
      <w:r w:rsidR="00F57973" w:rsidRPr="00E63A5E">
        <w:rPr>
          <w:sz w:val="20"/>
          <w:lang w:val="en-GB"/>
        </w:rPr>
        <w:t>show</w:t>
      </w:r>
      <w:r w:rsidRPr="00E63A5E">
        <w:rPr>
          <w:sz w:val="20"/>
          <w:lang w:val="en-GB"/>
        </w:rPr>
        <w:t xml:space="preserve"> </w:t>
      </w:r>
      <w:r w:rsidR="00F57973" w:rsidRPr="00E63A5E">
        <w:rPr>
          <w:sz w:val="20"/>
          <w:lang w:val="en-GB"/>
        </w:rPr>
        <w:t>whether</w:t>
      </w:r>
      <w:r w:rsidRPr="00E63A5E">
        <w:rPr>
          <w:sz w:val="20"/>
          <w:lang w:val="en-GB"/>
        </w:rPr>
        <w:t xml:space="preserve"> the products </w:t>
      </w:r>
      <w:proofErr w:type="gramStart"/>
      <w:r w:rsidR="00F57973" w:rsidRPr="00E63A5E">
        <w:rPr>
          <w:sz w:val="20"/>
          <w:lang w:val="en-GB"/>
        </w:rPr>
        <w:t>has</w:t>
      </w:r>
      <w:proofErr w:type="gramEnd"/>
      <w:r w:rsidR="00F57973" w:rsidRPr="00E63A5E">
        <w:rPr>
          <w:sz w:val="20"/>
          <w:lang w:val="en-GB"/>
        </w:rPr>
        <w:t xml:space="preserve"> satisfied</w:t>
      </w:r>
      <w:r w:rsidRPr="00E63A5E">
        <w:rPr>
          <w:sz w:val="20"/>
          <w:lang w:val="en-GB"/>
        </w:rPr>
        <w:t xml:space="preserve"> the criteria of the assessment and verification of the constancy of performance. Individual products or batches of products and related manufacturing details shall be fully identifiable and traceable.</w:t>
      </w:r>
    </w:p>
    <w:p w14:paraId="72F0D633" w14:textId="77777777" w:rsidR="008934E7" w:rsidRPr="00E63A5E" w:rsidRDefault="008934E7" w:rsidP="005A054E">
      <w:pPr>
        <w:pStyle w:val="BodyText"/>
        <w:shd w:val="clear" w:color="auto" w:fill="auto"/>
        <w:spacing w:line="240" w:lineRule="auto"/>
        <w:ind w:firstLine="567"/>
        <w:rPr>
          <w:sz w:val="20"/>
          <w:lang w:val="en-GB"/>
        </w:rPr>
      </w:pPr>
    </w:p>
    <w:p w14:paraId="1C564C1B" w14:textId="77777777" w:rsidR="008934E7" w:rsidRPr="00E63A5E" w:rsidRDefault="008934E7" w:rsidP="00293D0D">
      <w:pPr>
        <w:pStyle w:val="BodyText"/>
        <w:tabs>
          <w:tab w:val="left" w:pos="993"/>
        </w:tabs>
        <w:spacing w:line="240" w:lineRule="auto"/>
        <w:ind w:firstLine="567"/>
        <w:rPr>
          <w:b/>
          <w:sz w:val="20"/>
          <w:lang w:val="en-GB"/>
        </w:rPr>
      </w:pPr>
      <w:r w:rsidRPr="00E63A5E">
        <w:rPr>
          <w:b/>
          <w:sz w:val="20"/>
          <w:lang w:val="en-GB"/>
        </w:rPr>
        <w:t>5.4</w:t>
      </w:r>
      <w:r w:rsidR="00A21FB8" w:rsidRPr="00E63A5E">
        <w:rPr>
          <w:b/>
          <w:sz w:val="20"/>
          <w:lang w:val="en-GB"/>
        </w:rPr>
        <w:t>.</w:t>
      </w:r>
      <w:r w:rsidR="00293D0D" w:rsidRPr="00E63A5E">
        <w:rPr>
          <w:b/>
          <w:sz w:val="20"/>
          <w:lang w:val="en-GB"/>
        </w:rPr>
        <w:tab/>
      </w:r>
      <w:r w:rsidR="00DC6D63" w:rsidRPr="00E63A5E">
        <w:rPr>
          <w:b/>
          <w:sz w:val="20"/>
          <w:lang w:val="en-GB"/>
        </w:rPr>
        <w:t>Control</w:t>
      </w:r>
      <w:r w:rsidRPr="00E63A5E">
        <w:rPr>
          <w:b/>
          <w:sz w:val="20"/>
          <w:lang w:val="en-GB"/>
        </w:rPr>
        <w:t xml:space="preserve"> tests</w:t>
      </w:r>
    </w:p>
    <w:p w14:paraId="35B258BD" w14:textId="77777777" w:rsidR="008934E7" w:rsidRPr="00E63A5E" w:rsidRDefault="008934E7" w:rsidP="008934E7">
      <w:pPr>
        <w:pStyle w:val="BodyText"/>
        <w:spacing w:line="240" w:lineRule="auto"/>
        <w:ind w:firstLine="567"/>
        <w:rPr>
          <w:sz w:val="20"/>
          <w:lang w:val="en-GB"/>
        </w:rPr>
      </w:pPr>
    </w:p>
    <w:p w14:paraId="16031597" w14:textId="77777777" w:rsidR="008934E7" w:rsidRPr="00E63A5E" w:rsidRDefault="008934E7" w:rsidP="00FF1643">
      <w:pPr>
        <w:pStyle w:val="BodyText"/>
        <w:spacing w:line="300" w:lineRule="auto"/>
        <w:ind w:left="1134" w:hanging="567"/>
        <w:rPr>
          <w:sz w:val="20"/>
          <w:lang w:val="en-GB"/>
        </w:rPr>
      </w:pPr>
      <w:r w:rsidRPr="00E63A5E">
        <w:rPr>
          <w:b/>
          <w:sz w:val="20"/>
          <w:lang w:val="en-GB"/>
        </w:rPr>
        <w:t>5.4.1.</w:t>
      </w:r>
      <w:r w:rsidRPr="00E63A5E">
        <w:rPr>
          <w:b/>
          <w:sz w:val="20"/>
          <w:lang w:val="en-GB"/>
        </w:rPr>
        <w:tab/>
        <w:t xml:space="preserve">Test </w:t>
      </w:r>
      <w:r w:rsidR="00DC6D63" w:rsidRPr="00E63A5E">
        <w:rPr>
          <w:b/>
          <w:sz w:val="20"/>
          <w:lang w:val="en-GB"/>
        </w:rPr>
        <w:t>plan</w:t>
      </w:r>
      <w:r w:rsidRPr="00E63A5E">
        <w:rPr>
          <w:b/>
          <w:sz w:val="20"/>
          <w:lang w:val="en-GB"/>
        </w:rPr>
        <w:t>.</w:t>
      </w:r>
      <w:r w:rsidRPr="00E63A5E">
        <w:rPr>
          <w:sz w:val="20"/>
          <w:lang w:val="en-GB"/>
        </w:rPr>
        <w:t xml:space="preserve"> The test </w:t>
      </w:r>
      <w:r w:rsidR="00DC6D63" w:rsidRPr="00E63A5E">
        <w:rPr>
          <w:sz w:val="20"/>
          <w:lang w:val="en-GB"/>
        </w:rPr>
        <w:t>plan</w:t>
      </w:r>
      <w:r w:rsidRPr="00E63A5E">
        <w:rPr>
          <w:sz w:val="20"/>
          <w:lang w:val="en-GB"/>
        </w:rPr>
        <w:t xml:space="preserve"> shall include:</w:t>
      </w:r>
    </w:p>
    <w:p w14:paraId="0F600DE9" w14:textId="77777777" w:rsidR="008934E7" w:rsidRPr="00E63A5E" w:rsidRDefault="008934E7" w:rsidP="00FF1643">
      <w:pPr>
        <w:pStyle w:val="BodyText"/>
        <w:spacing w:line="300" w:lineRule="auto"/>
        <w:ind w:left="567" w:hanging="283"/>
        <w:rPr>
          <w:sz w:val="20"/>
          <w:lang w:val="en-GB"/>
        </w:rPr>
      </w:pPr>
      <w:proofErr w:type="spellStart"/>
      <w:r w:rsidRPr="00E63A5E">
        <w:rPr>
          <w:sz w:val="20"/>
          <w:lang w:val="en-GB"/>
        </w:rPr>
        <w:t>a</w:t>
      </w:r>
      <w:proofErr w:type="spellEnd"/>
      <w:r w:rsidRPr="00E63A5E">
        <w:rPr>
          <w:sz w:val="20"/>
          <w:lang w:val="en-GB"/>
        </w:rPr>
        <w:t xml:space="preserve">) </w:t>
      </w:r>
      <w:r w:rsidRPr="00E63A5E">
        <w:rPr>
          <w:sz w:val="20"/>
          <w:lang w:val="en-GB"/>
        </w:rPr>
        <w:tab/>
        <w:t>ongoing tests,</w:t>
      </w:r>
    </w:p>
    <w:p w14:paraId="73026521" w14:textId="77777777" w:rsidR="008934E7" w:rsidRPr="00E63A5E" w:rsidRDefault="008934E7" w:rsidP="00FF1643">
      <w:pPr>
        <w:pStyle w:val="BodyText"/>
        <w:spacing w:line="300" w:lineRule="auto"/>
        <w:ind w:left="567" w:hanging="283"/>
        <w:rPr>
          <w:sz w:val="20"/>
          <w:lang w:val="en-GB"/>
        </w:rPr>
      </w:pPr>
      <w:r w:rsidRPr="00E63A5E">
        <w:rPr>
          <w:sz w:val="20"/>
          <w:lang w:val="en-GB"/>
        </w:rPr>
        <w:t xml:space="preserve">b) </w:t>
      </w:r>
      <w:r w:rsidRPr="00E63A5E">
        <w:rPr>
          <w:sz w:val="20"/>
          <w:lang w:val="en-GB"/>
        </w:rPr>
        <w:tab/>
        <w:t>periodic tests.</w:t>
      </w:r>
    </w:p>
    <w:p w14:paraId="3DEE99C0" w14:textId="77777777" w:rsidR="008934E7" w:rsidRPr="00E63A5E" w:rsidRDefault="008934E7" w:rsidP="00FF1643">
      <w:pPr>
        <w:pStyle w:val="BodyText"/>
        <w:spacing w:line="300" w:lineRule="auto"/>
        <w:ind w:firstLine="567"/>
        <w:rPr>
          <w:sz w:val="20"/>
          <w:lang w:val="en-GB"/>
        </w:rPr>
      </w:pPr>
    </w:p>
    <w:p w14:paraId="058D30D9" w14:textId="77777777" w:rsidR="008934E7" w:rsidRPr="00E63A5E" w:rsidRDefault="008934E7" w:rsidP="00FF1643">
      <w:pPr>
        <w:pStyle w:val="BodyText"/>
        <w:spacing w:line="300" w:lineRule="auto"/>
        <w:ind w:left="1134" w:hanging="567"/>
        <w:rPr>
          <w:b/>
          <w:sz w:val="20"/>
          <w:lang w:val="en-GB"/>
        </w:rPr>
      </w:pPr>
      <w:r w:rsidRPr="00E63A5E">
        <w:rPr>
          <w:b/>
          <w:sz w:val="20"/>
          <w:lang w:val="en-GB"/>
        </w:rPr>
        <w:t>5.4.2.</w:t>
      </w:r>
      <w:r w:rsidRPr="00E63A5E">
        <w:rPr>
          <w:b/>
          <w:sz w:val="20"/>
          <w:lang w:val="en-GB"/>
        </w:rPr>
        <w:tab/>
        <w:t xml:space="preserve">Ongoing tests. </w:t>
      </w:r>
      <w:r w:rsidRPr="00E63A5E">
        <w:rPr>
          <w:sz w:val="20"/>
          <w:lang w:val="en-GB"/>
        </w:rPr>
        <w:t>Ongoing tests shall include inspection of:</w:t>
      </w:r>
    </w:p>
    <w:p w14:paraId="14979CFF" w14:textId="77777777" w:rsidR="008934E7" w:rsidRPr="00E63A5E" w:rsidRDefault="008934E7" w:rsidP="00FF1643">
      <w:pPr>
        <w:pStyle w:val="BodyText"/>
        <w:spacing w:line="300" w:lineRule="auto"/>
        <w:ind w:left="567" w:hanging="283"/>
        <w:rPr>
          <w:sz w:val="20"/>
          <w:lang w:val="en-GB"/>
        </w:rPr>
      </w:pPr>
      <w:r w:rsidRPr="00E63A5E">
        <w:rPr>
          <w:sz w:val="20"/>
          <w:lang w:val="en-GB"/>
        </w:rPr>
        <w:t xml:space="preserve">a) </w:t>
      </w:r>
      <w:r w:rsidRPr="00E63A5E">
        <w:rPr>
          <w:sz w:val="20"/>
          <w:lang w:val="en-GB"/>
        </w:rPr>
        <w:tab/>
        <w:t>dimensional deviations,</w:t>
      </w:r>
    </w:p>
    <w:p w14:paraId="176EA3E7" w14:textId="77777777" w:rsidR="008934E7" w:rsidRPr="00E63A5E" w:rsidRDefault="008934E7" w:rsidP="00FF1643">
      <w:pPr>
        <w:pStyle w:val="BodyText"/>
        <w:spacing w:line="300" w:lineRule="auto"/>
        <w:ind w:left="567" w:hanging="283"/>
        <w:rPr>
          <w:sz w:val="20"/>
          <w:lang w:val="en-GB"/>
        </w:rPr>
      </w:pPr>
      <w:r w:rsidRPr="00E63A5E">
        <w:rPr>
          <w:sz w:val="20"/>
          <w:lang w:val="en-GB"/>
        </w:rPr>
        <w:t xml:space="preserve">b) </w:t>
      </w:r>
      <w:r w:rsidRPr="00E63A5E">
        <w:rPr>
          <w:sz w:val="20"/>
          <w:lang w:val="en-GB"/>
        </w:rPr>
        <w:tab/>
      </w:r>
      <w:r w:rsidR="00C34370" w:rsidRPr="00E63A5E">
        <w:rPr>
          <w:sz w:val="20"/>
          <w:lang w:val="en-GB"/>
        </w:rPr>
        <w:t xml:space="preserve">edge </w:t>
      </w:r>
      <w:r w:rsidRPr="00E63A5E">
        <w:rPr>
          <w:sz w:val="20"/>
          <w:lang w:val="en-GB"/>
        </w:rPr>
        <w:t>straightness,</w:t>
      </w:r>
    </w:p>
    <w:p w14:paraId="0A92906A" w14:textId="77777777" w:rsidR="008934E7" w:rsidRPr="00E63A5E" w:rsidRDefault="008934E7" w:rsidP="00FF1643">
      <w:pPr>
        <w:pStyle w:val="BodyText"/>
        <w:spacing w:line="300" w:lineRule="auto"/>
        <w:ind w:left="567" w:hanging="283"/>
        <w:rPr>
          <w:sz w:val="20"/>
          <w:lang w:val="en-GB"/>
        </w:rPr>
      </w:pPr>
      <w:r w:rsidRPr="00E63A5E">
        <w:rPr>
          <w:sz w:val="20"/>
          <w:lang w:val="en-GB"/>
        </w:rPr>
        <w:t xml:space="preserve">c) </w:t>
      </w:r>
      <w:r w:rsidRPr="00E63A5E">
        <w:rPr>
          <w:sz w:val="20"/>
          <w:lang w:val="en-GB"/>
        </w:rPr>
        <w:tab/>
        <w:t>transverse curvature,</w:t>
      </w:r>
    </w:p>
    <w:p w14:paraId="33BAEE87" w14:textId="77777777" w:rsidR="008934E7" w:rsidRPr="00E63A5E" w:rsidRDefault="008934E7" w:rsidP="00FF1643">
      <w:pPr>
        <w:pStyle w:val="BodyText"/>
        <w:shd w:val="clear" w:color="auto" w:fill="auto"/>
        <w:spacing w:line="300" w:lineRule="auto"/>
        <w:ind w:left="567" w:hanging="283"/>
        <w:rPr>
          <w:sz w:val="20"/>
          <w:lang w:val="en-GB"/>
        </w:rPr>
      </w:pPr>
      <w:r w:rsidRPr="00E63A5E">
        <w:rPr>
          <w:sz w:val="20"/>
          <w:lang w:val="en-GB"/>
        </w:rPr>
        <w:t xml:space="preserve">d) </w:t>
      </w:r>
      <w:r w:rsidRPr="00E63A5E">
        <w:rPr>
          <w:sz w:val="20"/>
          <w:lang w:val="en-GB"/>
        </w:rPr>
        <w:tab/>
        <w:t>linear mass.</w:t>
      </w:r>
    </w:p>
    <w:p w14:paraId="255D777A" w14:textId="77777777" w:rsidR="00885B04" w:rsidRPr="00E63A5E" w:rsidRDefault="00885B04" w:rsidP="00FF1643">
      <w:pPr>
        <w:pStyle w:val="BodyText"/>
        <w:shd w:val="clear" w:color="auto" w:fill="auto"/>
        <w:spacing w:line="300" w:lineRule="auto"/>
        <w:rPr>
          <w:sz w:val="20"/>
          <w:lang w:val="en-GB"/>
        </w:rPr>
      </w:pPr>
    </w:p>
    <w:p w14:paraId="0DBD5346" w14:textId="77777777" w:rsidR="00885B04" w:rsidRPr="00E63A5E" w:rsidRDefault="00885B04" w:rsidP="00FF1643">
      <w:pPr>
        <w:spacing w:line="300" w:lineRule="auto"/>
        <w:ind w:firstLine="567"/>
        <w:rPr>
          <w:b/>
          <w:lang w:val="en-GB"/>
        </w:rPr>
      </w:pPr>
      <w:r w:rsidRPr="00E63A5E">
        <w:rPr>
          <w:b/>
          <w:lang w:val="en-GB"/>
        </w:rPr>
        <w:t xml:space="preserve">5.4.3. Periodic </w:t>
      </w:r>
      <w:r w:rsidR="001B1CF8" w:rsidRPr="00E63A5E">
        <w:rPr>
          <w:b/>
          <w:lang w:val="en-GB"/>
        </w:rPr>
        <w:t>tests</w:t>
      </w:r>
      <w:r w:rsidRPr="00E63A5E">
        <w:rPr>
          <w:b/>
          <w:lang w:val="en-GB"/>
        </w:rPr>
        <w:t xml:space="preserve">. Periodic </w:t>
      </w:r>
      <w:r w:rsidR="001B1CF8" w:rsidRPr="00E63A5E">
        <w:rPr>
          <w:b/>
          <w:lang w:val="en-GB"/>
        </w:rPr>
        <w:t>tests</w:t>
      </w:r>
      <w:r w:rsidRPr="00E63A5E">
        <w:rPr>
          <w:b/>
          <w:lang w:val="en-GB"/>
        </w:rPr>
        <w:t xml:space="preserve"> shall include a test:</w:t>
      </w:r>
    </w:p>
    <w:p w14:paraId="333050A3" w14:textId="77777777" w:rsidR="00885B04" w:rsidRPr="00E63A5E" w:rsidRDefault="00885B04" w:rsidP="00FF1643">
      <w:pPr>
        <w:spacing w:line="300" w:lineRule="auto"/>
        <w:ind w:left="567" w:hanging="283"/>
        <w:rPr>
          <w:lang w:val="en-GB"/>
        </w:rPr>
      </w:pPr>
      <w:r w:rsidRPr="00E63A5E">
        <w:rPr>
          <w:lang w:val="en-GB"/>
        </w:rPr>
        <w:t>a)</w:t>
      </w:r>
      <w:r w:rsidRPr="00E63A5E">
        <w:rPr>
          <w:lang w:val="en-GB"/>
        </w:rPr>
        <w:tab/>
      </w:r>
      <w:r w:rsidR="00C34370" w:rsidRPr="00E63A5E">
        <w:rPr>
          <w:lang w:val="en-GB"/>
        </w:rPr>
        <w:t xml:space="preserve">resistance to </w:t>
      </w:r>
      <w:r w:rsidRPr="00E63A5E">
        <w:rPr>
          <w:lang w:val="en-GB"/>
        </w:rPr>
        <w:t>impact,</w:t>
      </w:r>
    </w:p>
    <w:p w14:paraId="5F925D7F" w14:textId="77777777" w:rsidR="00885B04" w:rsidRPr="00E63A5E" w:rsidRDefault="00885B04" w:rsidP="00FF1643">
      <w:pPr>
        <w:spacing w:line="300" w:lineRule="auto"/>
        <w:ind w:left="567" w:hanging="283"/>
        <w:rPr>
          <w:lang w:val="en-GB"/>
        </w:rPr>
      </w:pPr>
      <w:r w:rsidRPr="00E63A5E">
        <w:rPr>
          <w:lang w:val="en-GB"/>
        </w:rPr>
        <w:t>b)</w:t>
      </w:r>
      <w:r w:rsidRPr="00E63A5E">
        <w:rPr>
          <w:lang w:val="en-GB"/>
        </w:rPr>
        <w:tab/>
        <w:t>flexural properties,</w:t>
      </w:r>
    </w:p>
    <w:p w14:paraId="0D19BAA4" w14:textId="77777777" w:rsidR="00885B04" w:rsidRPr="00E63A5E" w:rsidRDefault="00885B04" w:rsidP="00FF1643">
      <w:pPr>
        <w:spacing w:line="300" w:lineRule="auto"/>
        <w:ind w:left="567" w:hanging="283"/>
        <w:rPr>
          <w:lang w:val="en-GB"/>
        </w:rPr>
      </w:pPr>
      <w:r w:rsidRPr="00E63A5E">
        <w:rPr>
          <w:lang w:val="en-GB"/>
        </w:rPr>
        <w:t>c)</w:t>
      </w:r>
      <w:r w:rsidRPr="00E63A5E">
        <w:rPr>
          <w:lang w:val="en-GB"/>
        </w:rPr>
        <w:tab/>
        <w:t>swelling,</w:t>
      </w:r>
    </w:p>
    <w:p w14:paraId="2F19CF77" w14:textId="77777777" w:rsidR="00885B04" w:rsidRPr="00E63A5E" w:rsidRDefault="00885B04" w:rsidP="00FF1643">
      <w:pPr>
        <w:spacing w:line="300" w:lineRule="auto"/>
        <w:ind w:left="567" w:hanging="283"/>
        <w:rPr>
          <w:lang w:val="en-GB"/>
        </w:rPr>
      </w:pPr>
      <w:r w:rsidRPr="00E63A5E">
        <w:rPr>
          <w:lang w:val="en-GB"/>
        </w:rPr>
        <w:t>d)</w:t>
      </w:r>
      <w:r w:rsidRPr="00E63A5E">
        <w:rPr>
          <w:lang w:val="en-GB"/>
        </w:rPr>
        <w:tab/>
      </w:r>
      <w:r w:rsidR="00C34370" w:rsidRPr="00E63A5E">
        <w:rPr>
          <w:lang w:val="en-GB"/>
        </w:rPr>
        <w:t xml:space="preserve">water </w:t>
      </w:r>
      <w:r w:rsidRPr="00E63A5E">
        <w:rPr>
          <w:lang w:val="en-GB"/>
        </w:rPr>
        <w:t>absor</w:t>
      </w:r>
      <w:r w:rsidR="00C34370" w:rsidRPr="00E63A5E">
        <w:rPr>
          <w:lang w:val="en-GB"/>
        </w:rPr>
        <w:t>ption</w:t>
      </w:r>
      <w:r w:rsidRPr="00E63A5E">
        <w:rPr>
          <w:lang w:val="en-GB"/>
        </w:rPr>
        <w:t>,</w:t>
      </w:r>
    </w:p>
    <w:p w14:paraId="0C38D051" w14:textId="77777777" w:rsidR="00885B04" w:rsidRPr="00E63A5E" w:rsidRDefault="00885B04" w:rsidP="00FF1643">
      <w:pPr>
        <w:spacing w:line="300" w:lineRule="auto"/>
        <w:ind w:left="567" w:hanging="283"/>
        <w:rPr>
          <w:lang w:val="en-GB"/>
        </w:rPr>
      </w:pPr>
      <w:r w:rsidRPr="00E63A5E">
        <w:rPr>
          <w:lang w:val="en-GB"/>
        </w:rPr>
        <w:t>e)</w:t>
      </w:r>
      <w:r w:rsidRPr="00E63A5E">
        <w:rPr>
          <w:lang w:val="en-GB"/>
        </w:rPr>
        <w:tab/>
        <w:t>slip resistance of flooring,</w:t>
      </w:r>
    </w:p>
    <w:p w14:paraId="7A9C5CDC" w14:textId="77777777" w:rsidR="00885B04" w:rsidRPr="00E63A5E" w:rsidRDefault="00885B04" w:rsidP="00FF1643">
      <w:pPr>
        <w:spacing w:line="300" w:lineRule="auto"/>
        <w:ind w:left="567" w:hanging="283"/>
        <w:rPr>
          <w:lang w:val="en-GB"/>
        </w:rPr>
      </w:pPr>
      <w:r w:rsidRPr="00E63A5E">
        <w:rPr>
          <w:lang w:val="en-GB"/>
        </w:rPr>
        <w:t>f)</w:t>
      </w:r>
      <w:r w:rsidRPr="00E63A5E">
        <w:rPr>
          <w:lang w:val="en-GB"/>
        </w:rPr>
        <w:tab/>
      </w:r>
      <w:r w:rsidR="00C34370" w:rsidRPr="00E63A5E">
        <w:rPr>
          <w:lang w:val="en-GB"/>
        </w:rPr>
        <w:t>pull-through</w:t>
      </w:r>
      <w:r w:rsidRPr="00E63A5E">
        <w:rPr>
          <w:lang w:val="en-GB"/>
        </w:rPr>
        <w:t xml:space="preserve"> resistance of fasteners (</w:t>
      </w:r>
      <w:r w:rsidR="001B1CF8" w:rsidRPr="00E63A5E">
        <w:rPr>
          <w:lang w:val="en-GB"/>
        </w:rPr>
        <w:t xml:space="preserve">withdrawal strength </w:t>
      </w:r>
      <w:r w:rsidRPr="00E63A5E">
        <w:rPr>
          <w:lang w:val="en-GB"/>
        </w:rPr>
        <w:t>of fasteners).</w:t>
      </w:r>
    </w:p>
    <w:p w14:paraId="5BA34EEB" w14:textId="77777777" w:rsidR="00885B04" w:rsidRPr="00E63A5E" w:rsidRDefault="00885B04" w:rsidP="00FF1643">
      <w:pPr>
        <w:spacing w:line="300" w:lineRule="auto"/>
        <w:rPr>
          <w:lang w:val="en-GB"/>
        </w:rPr>
      </w:pPr>
    </w:p>
    <w:p w14:paraId="231775E6" w14:textId="77777777" w:rsidR="00885B04" w:rsidRPr="00E63A5E" w:rsidRDefault="00885B04" w:rsidP="00FF1643">
      <w:pPr>
        <w:spacing w:line="300" w:lineRule="auto"/>
        <w:ind w:firstLine="567"/>
        <w:rPr>
          <w:b/>
          <w:lang w:val="en-GB"/>
        </w:rPr>
      </w:pPr>
      <w:r w:rsidRPr="00E63A5E">
        <w:rPr>
          <w:b/>
          <w:lang w:val="en-GB"/>
        </w:rPr>
        <w:t>5.5</w:t>
      </w:r>
      <w:r w:rsidR="00A21FB8" w:rsidRPr="00E63A5E">
        <w:rPr>
          <w:b/>
          <w:lang w:val="en-GB"/>
        </w:rPr>
        <w:t>.</w:t>
      </w:r>
      <w:r w:rsidRPr="00E63A5E">
        <w:rPr>
          <w:b/>
          <w:lang w:val="en-GB"/>
        </w:rPr>
        <w:t xml:space="preserve"> Frequency of tests</w:t>
      </w:r>
    </w:p>
    <w:p w14:paraId="5612BAF1" w14:textId="77777777" w:rsidR="00885B04" w:rsidRPr="00E63A5E" w:rsidRDefault="001B1CF8" w:rsidP="00FF1643">
      <w:pPr>
        <w:spacing w:line="300" w:lineRule="auto"/>
        <w:ind w:firstLine="567"/>
        <w:rPr>
          <w:lang w:val="en-GB"/>
        </w:rPr>
      </w:pPr>
      <w:r w:rsidRPr="00E63A5E">
        <w:rPr>
          <w:lang w:val="en-GB"/>
        </w:rPr>
        <w:t>The ongoing</w:t>
      </w:r>
      <w:r w:rsidR="00885B04" w:rsidRPr="00E63A5E">
        <w:rPr>
          <w:lang w:val="en-GB"/>
        </w:rPr>
        <w:t xml:space="preserve"> tests should be conducted in accordance with the </w:t>
      </w:r>
      <w:r w:rsidRPr="00E63A5E">
        <w:rPr>
          <w:lang w:val="en-GB"/>
        </w:rPr>
        <w:t>prescribed</w:t>
      </w:r>
      <w:r w:rsidR="00885B04" w:rsidRPr="00E63A5E">
        <w:rPr>
          <w:lang w:val="en-GB"/>
        </w:rPr>
        <w:t xml:space="preserve"> test plan, but not less frequently than for each batch of products. The size of a batch of products should be specified in the documentation of factory production control.</w:t>
      </w:r>
    </w:p>
    <w:p w14:paraId="279A86D8" w14:textId="77777777" w:rsidR="00231B67" w:rsidRPr="00E63A5E" w:rsidRDefault="00885B04" w:rsidP="00FF1643">
      <w:pPr>
        <w:spacing w:line="300" w:lineRule="auto"/>
        <w:rPr>
          <w:lang w:val="en-GB"/>
        </w:rPr>
      </w:pPr>
      <w:r w:rsidRPr="00E63A5E">
        <w:rPr>
          <w:lang w:val="en-GB"/>
        </w:rPr>
        <w:t xml:space="preserve">Periodic </w:t>
      </w:r>
      <w:r w:rsidR="001B1CF8" w:rsidRPr="00E63A5E">
        <w:rPr>
          <w:lang w:val="en-GB"/>
        </w:rPr>
        <w:t>tests</w:t>
      </w:r>
      <w:r w:rsidRPr="00E63A5E">
        <w:rPr>
          <w:lang w:val="en-GB"/>
        </w:rPr>
        <w:t xml:space="preserve"> should be performed at least once every 3 years.</w:t>
      </w:r>
    </w:p>
    <w:p w14:paraId="6E33D765" w14:textId="77777777" w:rsidR="00231B67" w:rsidRPr="00E63A5E" w:rsidRDefault="00231B67" w:rsidP="00885B04">
      <w:pPr>
        <w:rPr>
          <w:lang w:val="en-GB"/>
        </w:rPr>
      </w:pPr>
    </w:p>
    <w:p w14:paraId="55DB301B" w14:textId="77777777" w:rsidR="00231B67" w:rsidRPr="00E63A5E" w:rsidRDefault="00231B67" w:rsidP="00885B04">
      <w:pPr>
        <w:rPr>
          <w:lang w:val="en-GB"/>
        </w:rPr>
      </w:pPr>
    </w:p>
    <w:p w14:paraId="54D163BC" w14:textId="77777777" w:rsidR="00231B67" w:rsidRPr="00E63A5E" w:rsidRDefault="00231B67" w:rsidP="00231B67">
      <w:pPr>
        <w:ind w:firstLine="567"/>
        <w:rPr>
          <w:b/>
          <w:lang w:val="en-GB"/>
        </w:rPr>
      </w:pPr>
      <w:r w:rsidRPr="00E63A5E">
        <w:rPr>
          <w:b/>
          <w:lang w:val="en-GB"/>
        </w:rPr>
        <w:t xml:space="preserve">6. </w:t>
      </w:r>
      <w:r w:rsidR="00593EA7" w:rsidRPr="00E63A5E">
        <w:rPr>
          <w:b/>
          <w:lang w:val="en-GB"/>
        </w:rPr>
        <w:t>INSTRUCTIONS</w:t>
      </w:r>
    </w:p>
    <w:p w14:paraId="7FEBFAA9" w14:textId="77777777" w:rsidR="00231B67" w:rsidRPr="00E63A5E" w:rsidRDefault="00231B67" w:rsidP="00231B67">
      <w:pPr>
        <w:ind w:firstLine="567"/>
        <w:rPr>
          <w:lang w:val="en-GB"/>
        </w:rPr>
      </w:pPr>
    </w:p>
    <w:p w14:paraId="1AFC1DA8" w14:textId="77777777" w:rsidR="00231B67" w:rsidRPr="00E63A5E" w:rsidRDefault="00231B67" w:rsidP="00FF1643">
      <w:pPr>
        <w:spacing w:line="300" w:lineRule="auto"/>
        <w:ind w:firstLine="567"/>
        <w:rPr>
          <w:lang w:val="en-GB"/>
        </w:rPr>
      </w:pPr>
      <w:r w:rsidRPr="00E63A5E">
        <w:rPr>
          <w:b/>
          <w:lang w:val="en-GB"/>
        </w:rPr>
        <w:t>6.1</w:t>
      </w:r>
      <w:r w:rsidR="00A21FB8" w:rsidRPr="00E63A5E">
        <w:rPr>
          <w:b/>
          <w:lang w:val="en-GB"/>
        </w:rPr>
        <w:t>.</w:t>
      </w:r>
      <w:r w:rsidRPr="00E63A5E">
        <w:rPr>
          <w:lang w:val="en-GB"/>
        </w:rPr>
        <w:t xml:space="preserve"> </w:t>
      </w:r>
      <w:r w:rsidR="00593EA7" w:rsidRPr="00E63A5E">
        <w:rPr>
          <w:lang w:val="en-GB"/>
        </w:rPr>
        <w:t xml:space="preserve">The </w:t>
      </w:r>
      <w:r w:rsidRPr="00E63A5E">
        <w:rPr>
          <w:lang w:val="en-GB"/>
        </w:rPr>
        <w:t>National Technical Assessment ITB-KOT-2018/0509</w:t>
      </w:r>
      <w:r w:rsidR="007344E5" w:rsidRPr="00E63A5E">
        <w:rPr>
          <w:lang w:val="en-GB"/>
        </w:rPr>
        <w:t xml:space="preserve"> 1</w:t>
      </w:r>
      <w:r w:rsidR="007344E5" w:rsidRPr="00E63A5E">
        <w:rPr>
          <w:vertAlign w:val="superscript"/>
          <w:lang w:val="en-GB"/>
        </w:rPr>
        <w:t>st</w:t>
      </w:r>
      <w:r w:rsidR="007344E5" w:rsidRPr="00E63A5E">
        <w:rPr>
          <w:lang w:val="en-GB"/>
        </w:rPr>
        <w:t xml:space="preserve"> edition </w:t>
      </w:r>
      <w:r w:rsidRPr="00E63A5E">
        <w:rPr>
          <w:lang w:val="en-GB"/>
        </w:rPr>
        <w:t xml:space="preserve">is a positive assessment of the performance of those essential characteristics of the </w:t>
      </w:r>
      <w:r w:rsidR="00593EA7" w:rsidRPr="00E63A5E">
        <w:rPr>
          <w:lang w:val="en-GB"/>
        </w:rPr>
        <w:t>terrace</w:t>
      </w:r>
      <w:r w:rsidRPr="00E63A5E">
        <w:rPr>
          <w:lang w:val="en-GB"/>
        </w:rPr>
        <w:t xml:space="preserve"> board set and supplementary elements of the GAMRAT system which, in accordance with the intended use, resulting from the provisions of the Assessment, influence the fulfilment of basic requirements by the construction </w:t>
      </w:r>
      <w:r w:rsidR="00593EA7" w:rsidRPr="00E63A5E">
        <w:rPr>
          <w:lang w:val="en-GB"/>
        </w:rPr>
        <w:t>objects</w:t>
      </w:r>
      <w:r w:rsidRPr="00E63A5E">
        <w:rPr>
          <w:lang w:val="en-GB"/>
        </w:rPr>
        <w:t xml:space="preserve"> in which the product will be applied.</w:t>
      </w:r>
    </w:p>
    <w:p w14:paraId="550A7E09" w14:textId="77777777" w:rsidR="00231B67" w:rsidRPr="00E63A5E" w:rsidRDefault="00231B67" w:rsidP="00FF1643">
      <w:pPr>
        <w:spacing w:line="300" w:lineRule="auto"/>
        <w:ind w:firstLine="567"/>
        <w:rPr>
          <w:lang w:val="en-GB"/>
        </w:rPr>
      </w:pPr>
    </w:p>
    <w:p w14:paraId="0E920E77" w14:textId="77777777" w:rsidR="00231B67" w:rsidRPr="00E63A5E" w:rsidRDefault="00231B67" w:rsidP="00FF1643">
      <w:pPr>
        <w:spacing w:line="300" w:lineRule="auto"/>
        <w:ind w:firstLine="567"/>
        <w:rPr>
          <w:lang w:val="en-GB"/>
        </w:rPr>
      </w:pPr>
      <w:r w:rsidRPr="00E63A5E">
        <w:rPr>
          <w:b/>
          <w:lang w:val="en-GB"/>
        </w:rPr>
        <w:t>6.2</w:t>
      </w:r>
      <w:r w:rsidR="00A21FB8" w:rsidRPr="00E63A5E">
        <w:rPr>
          <w:b/>
          <w:lang w:val="en-GB"/>
        </w:rPr>
        <w:t>.</w:t>
      </w:r>
      <w:r w:rsidRPr="00E63A5E">
        <w:rPr>
          <w:lang w:val="en-GB"/>
        </w:rPr>
        <w:t xml:space="preserve"> </w:t>
      </w:r>
      <w:r w:rsidR="00593EA7" w:rsidRPr="00E63A5E">
        <w:rPr>
          <w:lang w:val="en-GB"/>
        </w:rPr>
        <w:t xml:space="preserve">The </w:t>
      </w:r>
      <w:r w:rsidRPr="00E63A5E">
        <w:rPr>
          <w:lang w:val="en-GB"/>
        </w:rPr>
        <w:t>National Technical Assessment ITB-KOT-2018/0509</w:t>
      </w:r>
      <w:r w:rsidR="007344E5" w:rsidRPr="00E63A5E">
        <w:rPr>
          <w:lang w:val="en-GB"/>
        </w:rPr>
        <w:t xml:space="preserve"> 1</w:t>
      </w:r>
      <w:r w:rsidR="007344E5" w:rsidRPr="00E63A5E">
        <w:rPr>
          <w:vertAlign w:val="superscript"/>
          <w:lang w:val="en-GB"/>
        </w:rPr>
        <w:t>st</w:t>
      </w:r>
      <w:r w:rsidR="007344E5" w:rsidRPr="00E63A5E">
        <w:rPr>
          <w:lang w:val="en-GB"/>
        </w:rPr>
        <w:t xml:space="preserve"> edition </w:t>
      </w:r>
      <w:r w:rsidRPr="00E63A5E">
        <w:rPr>
          <w:lang w:val="en-GB"/>
        </w:rPr>
        <w:t>is not a document authorizing to mark a construction product with a construction mark.</w:t>
      </w:r>
    </w:p>
    <w:p w14:paraId="1441B3FD" w14:textId="77777777" w:rsidR="00231B67" w:rsidRPr="00E63A5E" w:rsidRDefault="00231B67" w:rsidP="00FF1643">
      <w:pPr>
        <w:spacing w:line="300" w:lineRule="auto"/>
        <w:ind w:firstLine="567"/>
        <w:rPr>
          <w:lang w:val="en-GB"/>
        </w:rPr>
      </w:pPr>
      <w:r w:rsidRPr="00E63A5E">
        <w:rPr>
          <w:lang w:val="en-GB"/>
        </w:rPr>
        <w:t xml:space="preserve">Pursuant to the Act on Construction Products of </w:t>
      </w:r>
      <w:r w:rsidR="00593EA7" w:rsidRPr="00E63A5E">
        <w:rPr>
          <w:lang w:val="en-GB"/>
        </w:rPr>
        <w:t xml:space="preserve">April </w:t>
      </w:r>
      <w:r w:rsidRPr="00E63A5E">
        <w:rPr>
          <w:lang w:val="en-GB"/>
        </w:rPr>
        <w:t>16</w:t>
      </w:r>
      <w:r w:rsidR="00593EA7" w:rsidRPr="00E63A5E">
        <w:rPr>
          <w:lang w:val="en-GB"/>
        </w:rPr>
        <w:t>,</w:t>
      </w:r>
      <w:r w:rsidRPr="00E63A5E">
        <w:rPr>
          <w:lang w:val="en-GB"/>
        </w:rPr>
        <w:t xml:space="preserve"> 2004, as amended (consolidated text: Journal of Laws of 2016, item 1570), a set to which this National Technical Assessment applies may be marketed or made available on the domestic market, if the manufacturer has assessed and verified the constancy of </w:t>
      </w:r>
      <w:r w:rsidR="00593EA7" w:rsidRPr="00E63A5E">
        <w:rPr>
          <w:lang w:val="en-GB"/>
        </w:rPr>
        <w:t>performance</w:t>
      </w:r>
      <w:r w:rsidRPr="00E63A5E">
        <w:rPr>
          <w:lang w:val="en-GB"/>
        </w:rPr>
        <w:t xml:space="preserve">, drawn up a national declaration of </w:t>
      </w:r>
      <w:r w:rsidR="00593EA7" w:rsidRPr="00E63A5E">
        <w:rPr>
          <w:lang w:val="en-GB"/>
        </w:rPr>
        <w:t>performance</w:t>
      </w:r>
      <w:r w:rsidRPr="00E63A5E">
        <w:rPr>
          <w:lang w:val="en-GB"/>
        </w:rPr>
        <w:t xml:space="preserve"> in accordance with the ITB-KOT-2018/0509 National Technical Assessment </w:t>
      </w:r>
      <w:r w:rsidR="00593EA7" w:rsidRPr="00E63A5E">
        <w:rPr>
          <w:lang w:val="en-GB"/>
        </w:rPr>
        <w:t>1</w:t>
      </w:r>
      <w:r w:rsidR="00593EA7" w:rsidRPr="00E63A5E">
        <w:rPr>
          <w:vertAlign w:val="superscript"/>
          <w:lang w:val="en-GB"/>
        </w:rPr>
        <w:t>st</w:t>
      </w:r>
      <w:r w:rsidR="00593EA7" w:rsidRPr="00E63A5E">
        <w:rPr>
          <w:lang w:val="en-GB"/>
        </w:rPr>
        <w:t xml:space="preserve"> edition</w:t>
      </w:r>
      <w:r w:rsidRPr="00E63A5E">
        <w:rPr>
          <w:lang w:val="en-GB"/>
        </w:rPr>
        <w:t xml:space="preserve"> and marked the products with a construction mark in accordance with the applicable regulations.</w:t>
      </w:r>
    </w:p>
    <w:p w14:paraId="37A2B2B3" w14:textId="77777777" w:rsidR="00231B67" w:rsidRPr="00E63A5E" w:rsidRDefault="00231B67" w:rsidP="00FF1643">
      <w:pPr>
        <w:spacing w:line="300" w:lineRule="auto"/>
        <w:ind w:firstLine="567"/>
        <w:rPr>
          <w:lang w:val="en-GB"/>
        </w:rPr>
      </w:pPr>
    </w:p>
    <w:p w14:paraId="77AE42EF" w14:textId="77777777" w:rsidR="00027CC5" w:rsidRPr="00E63A5E" w:rsidRDefault="00027CC5">
      <w:pPr>
        <w:rPr>
          <w:b/>
          <w:lang w:val="en-GB"/>
        </w:rPr>
      </w:pPr>
      <w:r w:rsidRPr="00E63A5E">
        <w:rPr>
          <w:b/>
          <w:lang w:val="en-GB"/>
        </w:rPr>
        <w:br w:type="page"/>
      </w:r>
    </w:p>
    <w:p w14:paraId="734AB6B8" w14:textId="77777777" w:rsidR="00231B67" w:rsidRPr="00E63A5E" w:rsidRDefault="00231B67" w:rsidP="00FF1643">
      <w:pPr>
        <w:spacing w:line="300" w:lineRule="auto"/>
        <w:ind w:firstLine="567"/>
        <w:rPr>
          <w:lang w:val="en-GB"/>
        </w:rPr>
      </w:pPr>
      <w:r w:rsidRPr="00E63A5E">
        <w:rPr>
          <w:b/>
          <w:lang w:val="en-GB"/>
        </w:rPr>
        <w:lastRenderedPageBreak/>
        <w:t>6.3</w:t>
      </w:r>
      <w:r w:rsidR="00A21FB8" w:rsidRPr="00E63A5E">
        <w:rPr>
          <w:b/>
          <w:lang w:val="en-GB"/>
        </w:rPr>
        <w:t>.</w:t>
      </w:r>
      <w:r w:rsidRPr="00E63A5E">
        <w:rPr>
          <w:lang w:val="en-GB"/>
        </w:rPr>
        <w:t xml:space="preserve"> The National Technical Assessment ITB-KOT-2018/0509</w:t>
      </w:r>
      <w:r w:rsidR="007344E5" w:rsidRPr="00E63A5E">
        <w:rPr>
          <w:lang w:val="en-GB"/>
        </w:rPr>
        <w:t xml:space="preserve"> 1</w:t>
      </w:r>
      <w:r w:rsidR="007344E5" w:rsidRPr="00E63A5E">
        <w:rPr>
          <w:vertAlign w:val="superscript"/>
          <w:lang w:val="en-GB"/>
        </w:rPr>
        <w:t>st</w:t>
      </w:r>
      <w:r w:rsidR="007344E5" w:rsidRPr="00E63A5E">
        <w:rPr>
          <w:lang w:val="en-GB"/>
        </w:rPr>
        <w:t xml:space="preserve"> edition </w:t>
      </w:r>
      <w:r w:rsidRPr="00E63A5E">
        <w:rPr>
          <w:lang w:val="en-GB"/>
        </w:rPr>
        <w:t xml:space="preserve">does not infringe the rights resulting from the provisions on industrial property protection, in particular the Act of </w:t>
      </w:r>
      <w:r w:rsidR="00593EA7" w:rsidRPr="00E63A5E">
        <w:rPr>
          <w:lang w:val="en-GB"/>
        </w:rPr>
        <w:t xml:space="preserve">June </w:t>
      </w:r>
      <w:r w:rsidRPr="00E63A5E">
        <w:rPr>
          <w:lang w:val="en-GB"/>
        </w:rPr>
        <w:t>30</w:t>
      </w:r>
      <w:r w:rsidR="00593EA7" w:rsidRPr="00E63A5E">
        <w:rPr>
          <w:lang w:val="en-GB"/>
        </w:rPr>
        <w:t>,</w:t>
      </w:r>
      <w:r w:rsidRPr="00E63A5E">
        <w:rPr>
          <w:lang w:val="en-GB"/>
        </w:rPr>
        <w:t xml:space="preserve"> 2000 </w:t>
      </w:r>
      <w:r w:rsidR="00593EA7" w:rsidRPr="00E63A5E">
        <w:rPr>
          <w:lang w:val="en-GB"/>
        </w:rPr>
        <w:t>–</w:t>
      </w:r>
      <w:r w:rsidRPr="00E63A5E">
        <w:rPr>
          <w:lang w:val="en-GB"/>
        </w:rPr>
        <w:t xml:space="preserve"> Industrial</w:t>
      </w:r>
      <w:r w:rsidR="00593EA7" w:rsidRPr="00E63A5E">
        <w:rPr>
          <w:lang w:val="en-GB"/>
        </w:rPr>
        <w:t xml:space="preserve"> </w:t>
      </w:r>
      <w:r w:rsidRPr="00E63A5E">
        <w:rPr>
          <w:lang w:val="en-GB"/>
        </w:rPr>
        <w:t xml:space="preserve">Property Law (consolidated text: Journal of Laws of 2013, item 1410, as amended). Ensuring these rights is the responsibility of the users of this </w:t>
      </w:r>
      <w:r w:rsidR="00593EA7" w:rsidRPr="00E63A5E">
        <w:rPr>
          <w:lang w:val="en-GB"/>
        </w:rPr>
        <w:t xml:space="preserve">ITB </w:t>
      </w:r>
      <w:r w:rsidRPr="00E63A5E">
        <w:rPr>
          <w:lang w:val="en-GB"/>
        </w:rPr>
        <w:t>National Technical Assessment.</w:t>
      </w:r>
    </w:p>
    <w:p w14:paraId="1450A044" w14:textId="77777777" w:rsidR="00231B67" w:rsidRPr="00E63A5E" w:rsidRDefault="00231B67" w:rsidP="00FF1643">
      <w:pPr>
        <w:spacing w:line="300" w:lineRule="auto"/>
        <w:ind w:firstLine="567"/>
        <w:rPr>
          <w:lang w:val="en-GB"/>
        </w:rPr>
      </w:pPr>
    </w:p>
    <w:p w14:paraId="74210813" w14:textId="77777777" w:rsidR="00231B67" w:rsidRPr="00E63A5E" w:rsidRDefault="00231B67" w:rsidP="00FF1643">
      <w:pPr>
        <w:spacing w:line="300" w:lineRule="auto"/>
        <w:ind w:firstLine="567"/>
        <w:rPr>
          <w:lang w:val="en-GB"/>
        </w:rPr>
      </w:pPr>
      <w:r w:rsidRPr="00E63A5E">
        <w:rPr>
          <w:b/>
          <w:lang w:val="en-GB"/>
        </w:rPr>
        <w:t>6.4</w:t>
      </w:r>
      <w:r w:rsidR="00A21FB8" w:rsidRPr="00E63A5E">
        <w:rPr>
          <w:b/>
          <w:lang w:val="en-GB"/>
        </w:rPr>
        <w:t>.</w:t>
      </w:r>
      <w:r w:rsidRPr="00E63A5E">
        <w:rPr>
          <w:lang w:val="en-GB"/>
        </w:rPr>
        <w:t xml:space="preserve"> When issuing a National Technical Assessment, </w:t>
      </w:r>
      <w:r w:rsidR="00593EA7" w:rsidRPr="00E63A5E">
        <w:rPr>
          <w:lang w:val="en-GB"/>
        </w:rPr>
        <w:t xml:space="preserve">ITB </w:t>
      </w:r>
      <w:r w:rsidRPr="00E63A5E">
        <w:rPr>
          <w:lang w:val="en-GB"/>
        </w:rPr>
        <w:t>shall not be held responsible for any possible infringement of exclusive and acquired rights.</w:t>
      </w:r>
    </w:p>
    <w:p w14:paraId="323FA3A9" w14:textId="77777777" w:rsidR="00231B67" w:rsidRPr="00E63A5E" w:rsidRDefault="00231B67" w:rsidP="00FF1643">
      <w:pPr>
        <w:spacing w:line="300" w:lineRule="auto"/>
        <w:ind w:firstLine="567"/>
        <w:rPr>
          <w:lang w:val="en-GB"/>
        </w:rPr>
      </w:pPr>
    </w:p>
    <w:p w14:paraId="4E764D74" w14:textId="77777777" w:rsidR="00231B67" w:rsidRPr="00E63A5E" w:rsidRDefault="00231B67" w:rsidP="00FF1643">
      <w:pPr>
        <w:spacing w:line="300" w:lineRule="auto"/>
        <w:ind w:firstLine="567"/>
        <w:rPr>
          <w:lang w:val="en-GB"/>
        </w:rPr>
      </w:pPr>
      <w:r w:rsidRPr="00E63A5E">
        <w:rPr>
          <w:b/>
          <w:lang w:val="en-GB"/>
        </w:rPr>
        <w:t>6.5</w:t>
      </w:r>
      <w:r w:rsidR="00A21FB8" w:rsidRPr="00E63A5E">
        <w:rPr>
          <w:b/>
          <w:lang w:val="en-GB"/>
        </w:rPr>
        <w:t>.</w:t>
      </w:r>
      <w:r w:rsidRPr="00E63A5E">
        <w:rPr>
          <w:lang w:val="en-GB"/>
        </w:rPr>
        <w:t xml:space="preserve"> The National Technical Assessment does not release the manufacturer of products from responsibility for their proper quality, and the contractors of construction works from responsibility for their proper use.</w:t>
      </w:r>
    </w:p>
    <w:p w14:paraId="2B864AC9" w14:textId="77777777" w:rsidR="00231B67" w:rsidRPr="00E63A5E" w:rsidRDefault="00231B67" w:rsidP="00FF1643">
      <w:pPr>
        <w:spacing w:line="300" w:lineRule="auto"/>
        <w:ind w:firstLine="567"/>
        <w:rPr>
          <w:lang w:val="en-GB"/>
        </w:rPr>
      </w:pPr>
    </w:p>
    <w:p w14:paraId="59EFCD38" w14:textId="77777777" w:rsidR="00740BB0" w:rsidRPr="00E63A5E" w:rsidRDefault="00740BB0" w:rsidP="00FF1643">
      <w:pPr>
        <w:spacing w:line="300" w:lineRule="auto"/>
        <w:ind w:firstLine="567"/>
        <w:rPr>
          <w:lang w:val="en-GB"/>
        </w:rPr>
      </w:pPr>
      <w:r w:rsidRPr="00E63A5E">
        <w:rPr>
          <w:b/>
          <w:lang w:val="en-GB"/>
        </w:rPr>
        <w:t>6.6</w:t>
      </w:r>
      <w:r w:rsidR="00A21FB8" w:rsidRPr="00E63A5E">
        <w:rPr>
          <w:b/>
          <w:lang w:val="en-GB"/>
        </w:rPr>
        <w:t>.</w:t>
      </w:r>
      <w:r w:rsidRPr="00E63A5E">
        <w:rPr>
          <w:lang w:val="en-GB"/>
        </w:rPr>
        <w:t xml:space="preserve"> The validity of </w:t>
      </w:r>
      <w:r w:rsidR="00593EA7" w:rsidRPr="00E63A5E">
        <w:rPr>
          <w:lang w:val="en-GB"/>
        </w:rPr>
        <w:t>this</w:t>
      </w:r>
      <w:r w:rsidRPr="00E63A5E">
        <w:rPr>
          <w:lang w:val="en-GB"/>
        </w:rPr>
        <w:t xml:space="preserve"> National Technical Assessment may be extended for further periods not exceeding 5 years.</w:t>
      </w:r>
    </w:p>
    <w:p w14:paraId="5FA0D321" w14:textId="77777777" w:rsidR="00231B67" w:rsidRPr="00E63A5E" w:rsidRDefault="00231B67" w:rsidP="00231B67">
      <w:pPr>
        <w:ind w:firstLine="567"/>
        <w:rPr>
          <w:lang w:val="en-GB"/>
        </w:rPr>
      </w:pPr>
    </w:p>
    <w:p w14:paraId="37D08782" w14:textId="77777777" w:rsidR="00A21FB8" w:rsidRPr="00E63A5E" w:rsidRDefault="00A21FB8" w:rsidP="00231B67">
      <w:pPr>
        <w:ind w:firstLine="567"/>
        <w:rPr>
          <w:lang w:val="en-GB"/>
        </w:rPr>
      </w:pPr>
    </w:p>
    <w:p w14:paraId="55EB5CFE" w14:textId="77777777" w:rsidR="00A21FB8" w:rsidRPr="00E63A5E" w:rsidRDefault="00A21FB8" w:rsidP="00A21FB8">
      <w:pPr>
        <w:ind w:firstLine="567"/>
        <w:rPr>
          <w:b/>
          <w:lang w:val="en-GB"/>
        </w:rPr>
      </w:pPr>
      <w:r w:rsidRPr="00E63A5E">
        <w:rPr>
          <w:b/>
          <w:lang w:val="en-GB"/>
        </w:rPr>
        <w:t xml:space="preserve">7. A LIST OF DOCUMENTS USED IN THE PROCEEDINGS </w:t>
      </w:r>
    </w:p>
    <w:p w14:paraId="415B6326" w14:textId="77777777" w:rsidR="00A21FB8" w:rsidRPr="00E63A5E" w:rsidRDefault="00A21FB8" w:rsidP="00A21FB8">
      <w:pPr>
        <w:ind w:firstLine="567"/>
        <w:rPr>
          <w:lang w:val="en-GB"/>
        </w:rPr>
      </w:pPr>
    </w:p>
    <w:p w14:paraId="69F791B4" w14:textId="77777777" w:rsidR="00A21FB8" w:rsidRPr="00E63A5E" w:rsidRDefault="00A21FB8" w:rsidP="00A21FB8">
      <w:pPr>
        <w:ind w:firstLine="567"/>
        <w:rPr>
          <w:b/>
          <w:lang w:val="en-GB"/>
        </w:rPr>
      </w:pPr>
      <w:r w:rsidRPr="00E63A5E">
        <w:rPr>
          <w:b/>
          <w:lang w:val="en-GB"/>
        </w:rPr>
        <w:t>7.1. Reports, test reports, evaluations, classifications</w:t>
      </w:r>
    </w:p>
    <w:p w14:paraId="599D8B9E" w14:textId="77777777" w:rsidR="00A21FB8" w:rsidRPr="00E63A5E" w:rsidRDefault="00A21FB8" w:rsidP="00A21FB8">
      <w:pPr>
        <w:ind w:firstLine="567"/>
        <w:rPr>
          <w:lang w:val="en-GB"/>
        </w:rPr>
      </w:pPr>
    </w:p>
    <w:p w14:paraId="0C021574" w14:textId="77777777" w:rsidR="00A21FB8" w:rsidRPr="00E63A5E" w:rsidRDefault="00A21FB8" w:rsidP="00FF1643">
      <w:pPr>
        <w:spacing w:line="300" w:lineRule="auto"/>
        <w:ind w:left="851" w:hanging="284"/>
        <w:rPr>
          <w:lang w:val="en-GB"/>
        </w:rPr>
      </w:pPr>
      <w:r w:rsidRPr="00E63A5E">
        <w:rPr>
          <w:lang w:val="en-GB"/>
        </w:rPr>
        <w:t>1</w:t>
      </w:r>
      <w:r w:rsidR="00255FBB" w:rsidRPr="00E63A5E">
        <w:rPr>
          <w:lang w:val="en-GB"/>
        </w:rPr>
        <w:t>)</w:t>
      </w:r>
      <w:r w:rsidR="00255FBB" w:rsidRPr="00E63A5E">
        <w:rPr>
          <w:lang w:val="en-GB"/>
        </w:rPr>
        <w:tab/>
      </w:r>
      <w:r w:rsidRPr="00E63A5E">
        <w:rPr>
          <w:lang w:val="en-GB"/>
        </w:rPr>
        <w:t xml:space="preserve">LK00-02932/15/ZOONK. Test report concerning the set of terrace boards and supplementary elements of the GAMRAT system. </w:t>
      </w:r>
      <w:r w:rsidR="0046481D" w:rsidRPr="00E63A5E">
        <w:rPr>
          <w:lang w:val="en-GB"/>
        </w:rPr>
        <w:t>Building Elements Engineering Department</w:t>
      </w:r>
      <w:r w:rsidRPr="00E63A5E">
        <w:rPr>
          <w:lang w:val="en-GB"/>
        </w:rPr>
        <w:t>, Building Research Institute</w:t>
      </w:r>
      <w:r w:rsidR="0046481D" w:rsidRPr="00E63A5E">
        <w:rPr>
          <w:lang w:val="en-GB"/>
        </w:rPr>
        <w:t xml:space="preserve"> (ITB)</w:t>
      </w:r>
      <w:r w:rsidRPr="00E63A5E">
        <w:rPr>
          <w:lang w:val="en-GB"/>
        </w:rPr>
        <w:t>, Warsaw.</w:t>
      </w:r>
    </w:p>
    <w:p w14:paraId="46FDA994" w14:textId="77777777" w:rsidR="00A21FB8" w:rsidRPr="00E63A5E" w:rsidRDefault="00A21FB8" w:rsidP="00FF1643">
      <w:pPr>
        <w:spacing w:line="300" w:lineRule="auto"/>
        <w:ind w:left="851" w:hanging="284"/>
        <w:rPr>
          <w:lang w:val="en-GB"/>
        </w:rPr>
      </w:pPr>
      <w:r w:rsidRPr="00E63A5E">
        <w:rPr>
          <w:lang w:val="en-GB"/>
        </w:rPr>
        <w:t>2)</w:t>
      </w:r>
      <w:r w:rsidR="00255FBB" w:rsidRPr="00E63A5E">
        <w:rPr>
          <w:lang w:val="en-GB"/>
        </w:rPr>
        <w:tab/>
      </w:r>
      <w:r w:rsidRPr="00E63A5E">
        <w:rPr>
          <w:lang w:val="en-GB"/>
        </w:rPr>
        <w:t xml:space="preserve">02932/15/ZOONK. Research work on </w:t>
      </w:r>
      <w:r w:rsidR="0046481D" w:rsidRPr="00E63A5E">
        <w:rPr>
          <w:lang w:val="en-GB"/>
        </w:rPr>
        <w:t>the</w:t>
      </w:r>
      <w:r w:rsidRPr="00E63A5E">
        <w:rPr>
          <w:lang w:val="en-GB"/>
        </w:rPr>
        <w:t xml:space="preserve"> set of terrace boards and supplementary elements of the GAMRAT system. </w:t>
      </w:r>
      <w:r w:rsidR="0046481D" w:rsidRPr="00E63A5E">
        <w:rPr>
          <w:lang w:val="en-GB"/>
        </w:rPr>
        <w:t>Building Elements Engineering Department, Building Research Institute (ITB)</w:t>
      </w:r>
      <w:r w:rsidRPr="00E63A5E">
        <w:rPr>
          <w:lang w:val="en-GB"/>
        </w:rPr>
        <w:t>, Warsaw.</w:t>
      </w:r>
    </w:p>
    <w:p w14:paraId="0C5F7394" w14:textId="77777777" w:rsidR="00A21FB8" w:rsidRPr="00E63A5E" w:rsidRDefault="00A21FB8" w:rsidP="00FF1643">
      <w:pPr>
        <w:spacing w:line="300" w:lineRule="auto"/>
        <w:ind w:left="851" w:hanging="284"/>
        <w:rPr>
          <w:lang w:val="en-GB"/>
        </w:rPr>
      </w:pPr>
      <w:r w:rsidRPr="00E63A5E">
        <w:rPr>
          <w:lang w:val="en-GB"/>
        </w:rPr>
        <w:t>3)</w:t>
      </w:r>
      <w:r w:rsidR="00255FBB" w:rsidRPr="00E63A5E">
        <w:rPr>
          <w:lang w:val="en-GB"/>
        </w:rPr>
        <w:tab/>
      </w:r>
      <w:r w:rsidRPr="00E63A5E">
        <w:rPr>
          <w:lang w:val="en-GB"/>
        </w:rPr>
        <w:t xml:space="preserve">01741/15/R2ONM. Research report on GAMRAT composite profiles. </w:t>
      </w:r>
      <w:r w:rsidR="0046481D" w:rsidRPr="00E63A5E">
        <w:rPr>
          <w:lang w:val="en-GB"/>
        </w:rPr>
        <w:t>Construction Materials Engineering Department</w:t>
      </w:r>
      <w:r w:rsidRPr="00E63A5E">
        <w:rPr>
          <w:lang w:val="en-GB"/>
        </w:rPr>
        <w:t xml:space="preserve">, </w:t>
      </w:r>
      <w:r w:rsidR="0046481D" w:rsidRPr="00E63A5E">
        <w:rPr>
          <w:lang w:val="en-GB"/>
        </w:rPr>
        <w:t xml:space="preserve">Building Research Institute (ITB), </w:t>
      </w:r>
      <w:r w:rsidRPr="00E63A5E">
        <w:rPr>
          <w:lang w:val="en-GB"/>
        </w:rPr>
        <w:t>Warsaw.</w:t>
      </w:r>
    </w:p>
    <w:p w14:paraId="44E19BF4" w14:textId="77777777" w:rsidR="00A21FB8" w:rsidRPr="00E63A5E" w:rsidRDefault="00A21FB8" w:rsidP="00FF1643">
      <w:pPr>
        <w:spacing w:line="300" w:lineRule="auto"/>
        <w:ind w:left="851" w:hanging="284"/>
        <w:rPr>
          <w:lang w:val="en-GB"/>
        </w:rPr>
      </w:pPr>
      <w:r w:rsidRPr="00E63A5E">
        <w:rPr>
          <w:lang w:val="en-GB"/>
        </w:rPr>
        <w:t>4)</w:t>
      </w:r>
      <w:r w:rsidR="00255FBB" w:rsidRPr="00E63A5E">
        <w:rPr>
          <w:lang w:val="en-GB"/>
        </w:rPr>
        <w:tab/>
      </w:r>
      <w:r w:rsidRPr="00E63A5E">
        <w:rPr>
          <w:lang w:val="en-GB"/>
        </w:rPr>
        <w:t xml:space="preserve">01741/15/R18NP. Classification report of reaction to fire according to PN-EN 13501-1+A1:2010. </w:t>
      </w:r>
      <w:r w:rsidR="00C92FFA" w:rsidRPr="00E63A5E">
        <w:rPr>
          <w:lang w:val="en-GB"/>
        </w:rPr>
        <w:t>Fire Research Department</w:t>
      </w:r>
      <w:r w:rsidRPr="00E63A5E">
        <w:rPr>
          <w:lang w:val="en-GB"/>
        </w:rPr>
        <w:t xml:space="preserve">, </w:t>
      </w:r>
      <w:r w:rsidR="00C92FFA" w:rsidRPr="00E63A5E">
        <w:rPr>
          <w:lang w:val="en-GB"/>
        </w:rPr>
        <w:t xml:space="preserve">Building Research Institute (ITB), </w:t>
      </w:r>
      <w:r w:rsidRPr="00E63A5E">
        <w:rPr>
          <w:lang w:val="en-GB"/>
        </w:rPr>
        <w:t>Warsaw.</w:t>
      </w:r>
    </w:p>
    <w:p w14:paraId="1E28B968" w14:textId="77777777" w:rsidR="00A21FB8" w:rsidRPr="00E63A5E" w:rsidRDefault="00A21FB8" w:rsidP="00FF1643">
      <w:pPr>
        <w:spacing w:line="300" w:lineRule="auto"/>
        <w:ind w:left="851" w:hanging="284"/>
        <w:rPr>
          <w:lang w:val="en-GB"/>
        </w:rPr>
      </w:pPr>
      <w:r w:rsidRPr="00E63A5E">
        <w:rPr>
          <w:lang w:val="en-GB"/>
        </w:rPr>
        <w:t>5)</w:t>
      </w:r>
      <w:r w:rsidR="00255FBB" w:rsidRPr="00E63A5E">
        <w:rPr>
          <w:lang w:val="en-GB"/>
        </w:rPr>
        <w:tab/>
      </w:r>
      <w:r w:rsidRPr="00E63A5E">
        <w:rPr>
          <w:lang w:val="en-GB"/>
        </w:rPr>
        <w:t xml:space="preserve">LPP01-01741/15/R18NP and LPP02-01741/15/R18NP. Test reports on </w:t>
      </w:r>
      <w:r w:rsidR="00C92FFA" w:rsidRPr="00E63A5E">
        <w:rPr>
          <w:lang w:val="en-GB"/>
        </w:rPr>
        <w:t xml:space="preserve">WPC </w:t>
      </w:r>
      <w:r w:rsidRPr="00E63A5E">
        <w:rPr>
          <w:lang w:val="en-GB"/>
        </w:rPr>
        <w:t xml:space="preserve">terrace profiles. </w:t>
      </w:r>
      <w:r w:rsidR="00C92FFA" w:rsidRPr="00E63A5E">
        <w:rPr>
          <w:lang w:val="en-GB"/>
        </w:rPr>
        <w:t>Fire Testing Laboratory</w:t>
      </w:r>
      <w:r w:rsidRPr="00E63A5E">
        <w:rPr>
          <w:lang w:val="en-GB"/>
        </w:rPr>
        <w:t xml:space="preserve">, </w:t>
      </w:r>
      <w:r w:rsidR="00C92FFA" w:rsidRPr="00E63A5E">
        <w:rPr>
          <w:lang w:val="en-GB"/>
        </w:rPr>
        <w:t xml:space="preserve">Building Research Institute (ITB), </w:t>
      </w:r>
      <w:r w:rsidRPr="00E63A5E">
        <w:rPr>
          <w:lang w:val="en-GB"/>
        </w:rPr>
        <w:t>Warsaw 2015.</w:t>
      </w:r>
    </w:p>
    <w:p w14:paraId="1B5D957D" w14:textId="77777777" w:rsidR="00A21FB8" w:rsidRPr="00E63A5E" w:rsidRDefault="00A21FB8" w:rsidP="00FF1643">
      <w:pPr>
        <w:spacing w:line="300" w:lineRule="auto"/>
        <w:ind w:left="851" w:hanging="284"/>
        <w:rPr>
          <w:lang w:val="en-GB"/>
        </w:rPr>
      </w:pPr>
      <w:r w:rsidRPr="00E63A5E">
        <w:rPr>
          <w:lang w:val="en-GB"/>
        </w:rPr>
        <w:t>6)</w:t>
      </w:r>
      <w:r w:rsidR="00255FBB" w:rsidRPr="00E63A5E">
        <w:rPr>
          <w:lang w:val="en-GB"/>
        </w:rPr>
        <w:tab/>
      </w:r>
      <w:r w:rsidRPr="00E63A5E">
        <w:rPr>
          <w:lang w:val="en-GB"/>
        </w:rPr>
        <w:t xml:space="preserve">172/118/2015/2. </w:t>
      </w:r>
      <w:r w:rsidR="00435054" w:rsidRPr="00E63A5E">
        <w:rPr>
          <w:lang w:val="en-GB"/>
        </w:rPr>
        <w:t xml:space="preserve">Study </w:t>
      </w:r>
      <w:r w:rsidRPr="00E63A5E">
        <w:rPr>
          <w:lang w:val="en-GB"/>
        </w:rPr>
        <w:t xml:space="preserve">report on </w:t>
      </w:r>
      <w:proofErr w:type="spellStart"/>
      <w:r w:rsidRPr="00E63A5E">
        <w:rPr>
          <w:lang w:val="en-GB"/>
        </w:rPr>
        <w:t>Gamrat</w:t>
      </w:r>
      <w:proofErr w:type="spellEnd"/>
      <w:r w:rsidRPr="00E63A5E">
        <w:rPr>
          <w:lang w:val="en-GB"/>
        </w:rPr>
        <w:t xml:space="preserve"> composite boards. "</w:t>
      </w:r>
      <w:proofErr w:type="spellStart"/>
      <w:r w:rsidRPr="00E63A5E">
        <w:rPr>
          <w:lang w:val="en-GB"/>
        </w:rPr>
        <w:t>Gamrat</w:t>
      </w:r>
      <w:proofErr w:type="spellEnd"/>
      <w:r w:rsidRPr="00E63A5E">
        <w:rPr>
          <w:lang w:val="en-GB"/>
        </w:rPr>
        <w:t xml:space="preserve">" </w:t>
      </w:r>
      <w:proofErr w:type="spellStart"/>
      <w:r w:rsidRPr="00E63A5E">
        <w:rPr>
          <w:lang w:val="en-GB"/>
        </w:rPr>
        <w:t>Spółka</w:t>
      </w:r>
      <w:proofErr w:type="spellEnd"/>
      <w:r w:rsidRPr="00E63A5E">
        <w:rPr>
          <w:lang w:val="en-GB"/>
        </w:rPr>
        <w:t xml:space="preserve"> </w:t>
      </w:r>
      <w:proofErr w:type="spellStart"/>
      <w:r w:rsidRPr="00E63A5E">
        <w:rPr>
          <w:lang w:val="en-GB"/>
        </w:rPr>
        <w:t>Akcyjna</w:t>
      </w:r>
      <w:proofErr w:type="spellEnd"/>
      <w:r w:rsidRPr="00E63A5E">
        <w:rPr>
          <w:lang w:val="en-GB"/>
        </w:rPr>
        <w:t xml:space="preserve"> Centrum </w:t>
      </w:r>
      <w:proofErr w:type="spellStart"/>
      <w:r w:rsidRPr="00E63A5E">
        <w:rPr>
          <w:lang w:val="en-GB"/>
        </w:rPr>
        <w:t>Jakości</w:t>
      </w:r>
      <w:proofErr w:type="spellEnd"/>
      <w:r w:rsidRPr="00E63A5E">
        <w:rPr>
          <w:lang w:val="en-GB"/>
        </w:rPr>
        <w:t xml:space="preserve">, </w:t>
      </w:r>
      <w:proofErr w:type="spellStart"/>
      <w:r w:rsidRPr="00E63A5E">
        <w:rPr>
          <w:lang w:val="en-GB"/>
        </w:rPr>
        <w:t>Jasło</w:t>
      </w:r>
      <w:proofErr w:type="spellEnd"/>
      <w:r w:rsidRPr="00E63A5E">
        <w:rPr>
          <w:lang w:val="en-GB"/>
        </w:rPr>
        <w:t>, 26.10.2015.</w:t>
      </w:r>
    </w:p>
    <w:p w14:paraId="703C938E" w14:textId="77777777" w:rsidR="00A21FB8" w:rsidRPr="00E63A5E" w:rsidRDefault="00A21FB8" w:rsidP="00FF1643">
      <w:pPr>
        <w:spacing w:line="300" w:lineRule="auto"/>
        <w:ind w:left="851" w:hanging="284"/>
        <w:rPr>
          <w:lang w:val="en-GB"/>
        </w:rPr>
      </w:pPr>
      <w:r w:rsidRPr="00E63A5E">
        <w:rPr>
          <w:lang w:val="en-GB"/>
        </w:rPr>
        <w:t>7)</w:t>
      </w:r>
      <w:r w:rsidR="00255FBB" w:rsidRPr="00E63A5E">
        <w:rPr>
          <w:lang w:val="en-GB"/>
        </w:rPr>
        <w:tab/>
      </w:r>
      <w:r w:rsidRPr="00E63A5E">
        <w:rPr>
          <w:lang w:val="en-GB"/>
        </w:rPr>
        <w:t xml:space="preserve">172/118/2015/3. Study report on </w:t>
      </w:r>
      <w:proofErr w:type="spellStart"/>
      <w:r w:rsidRPr="00E63A5E">
        <w:rPr>
          <w:lang w:val="en-GB"/>
        </w:rPr>
        <w:t>Gamrat</w:t>
      </w:r>
      <w:proofErr w:type="spellEnd"/>
      <w:r w:rsidRPr="00E63A5E">
        <w:rPr>
          <w:lang w:val="en-GB"/>
        </w:rPr>
        <w:t xml:space="preserve"> composite boards. "</w:t>
      </w:r>
      <w:proofErr w:type="spellStart"/>
      <w:r w:rsidRPr="00E63A5E">
        <w:rPr>
          <w:lang w:val="en-GB"/>
        </w:rPr>
        <w:t>Gamrat</w:t>
      </w:r>
      <w:proofErr w:type="spellEnd"/>
      <w:r w:rsidRPr="00E63A5E">
        <w:rPr>
          <w:lang w:val="en-GB"/>
        </w:rPr>
        <w:t xml:space="preserve">" </w:t>
      </w:r>
      <w:proofErr w:type="spellStart"/>
      <w:r w:rsidRPr="00E63A5E">
        <w:rPr>
          <w:lang w:val="en-GB"/>
        </w:rPr>
        <w:t>Spółka</w:t>
      </w:r>
      <w:proofErr w:type="spellEnd"/>
      <w:r w:rsidRPr="00E63A5E">
        <w:rPr>
          <w:lang w:val="en-GB"/>
        </w:rPr>
        <w:t xml:space="preserve"> </w:t>
      </w:r>
      <w:proofErr w:type="spellStart"/>
      <w:r w:rsidRPr="00E63A5E">
        <w:rPr>
          <w:lang w:val="en-GB"/>
        </w:rPr>
        <w:t>Akcyjna</w:t>
      </w:r>
      <w:proofErr w:type="spellEnd"/>
      <w:r w:rsidRPr="00E63A5E">
        <w:rPr>
          <w:lang w:val="en-GB"/>
        </w:rPr>
        <w:t xml:space="preserve"> Centrum </w:t>
      </w:r>
      <w:proofErr w:type="spellStart"/>
      <w:r w:rsidRPr="00E63A5E">
        <w:rPr>
          <w:lang w:val="en-GB"/>
        </w:rPr>
        <w:t>Jakości</w:t>
      </w:r>
      <w:proofErr w:type="spellEnd"/>
      <w:r w:rsidRPr="00E63A5E">
        <w:rPr>
          <w:lang w:val="en-GB"/>
        </w:rPr>
        <w:t xml:space="preserve">, </w:t>
      </w:r>
      <w:proofErr w:type="spellStart"/>
      <w:r w:rsidRPr="00E63A5E">
        <w:rPr>
          <w:lang w:val="en-GB"/>
        </w:rPr>
        <w:t>Jasło</w:t>
      </w:r>
      <w:proofErr w:type="spellEnd"/>
      <w:r w:rsidRPr="00E63A5E">
        <w:rPr>
          <w:lang w:val="en-GB"/>
        </w:rPr>
        <w:t>, 26.10.2015.</w:t>
      </w:r>
    </w:p>
    <w:p w14:paraId="5EF5A2CC" w14:textId="77777777" w:rsidR="00255FBB" w:rsidRPr="00E63A5E" w:rsidRDefault="00255FBB" w:rsidP="00A21FB8">
      <w:pPr>
        <w:ind w:firstLine="567"/>
        <w:rPr>
          <w:lang w:val="en-GB"/>
        </w:rPr>
      </w:pPr>
    </w:p>
    <w:p w14:paraId="107361D3" w14:textId="77777777" w:rsidR="00231B67" w:rsidRPr="00E63A5E" w:rsidRDefault="00A21FB8" w:rsidP="00A21FB8">
      <w:pPr>
        <w:ind w:firstLine="567"/>
        <w:rPr>
          <w:b/>
          <w:lang w:val="en-GB"/>
        </w:rPr>
      </w:pPr>
      <w:r w:rsidRPr="00E63A5E">
        <w:rPr>
          <w:b/>
          <w:lang w:val="en-GB"/>
        </w:rPr>
        <w:t>7.2</w:t>
      </w:r>
      <w:r w:rsidR="00255FBB" w:rsidRPr="00E63A5E">
        <w:rPr>
          <w:b/>
          <w:lang w:val="en-GB"/>
        </w:rPr>
        <w:t>.</w:t>
      </w:r>
      <w:r w:rsidRPr="00E63A5E">
        <w:rPr>
          <w:b/>
          <w:lang w:val="en-GB"/>
        </w:rPr>
        <w:t xml:space="preserve"> Related standards and documents</w:t>
      </w:r>
    </w:p>
    <w:p w14:paraId="357C9CD7" w14:textId="77777777" w:rsidR="00501B32" w:rsidRPr="00E63A5E" w:rsidRDefault="00501B32" w:rsidP="001321C3">
      <w:pPr>
        <w:pStyle w:val="Tablecaption0"/>
        <w:shd w:val="clear" w:color="auto" w:fill="auto"/>
        <w:ind w:left="658"/>
        <w:rPr>
          <w:sz w:val="20"/>
          <w:lang w:val="en-GB"/>
        </w:rPr>
      </w:pPr>
    </w:p>
    <w:tbl>
      <w:tblPr>
        <w:tblOverlap w:val="never"/>
        <w:tblW w:w="0" w:type="auto"/>
        <w:tblLayout w:type="fixed"/>
        <w:tblCellMar>
          <w:top w:w="28" w:type="dxa"/>
          <w:left w:w="0" w:type="dxa"/>
          <w:bottom w:w="28" w:type="dxa"/>
          <w:right w:w="0" w:type="dxa"/>
        </w:tblCellMar>
        <w:tblLook w:val="0000" w:firstRow="0" w:lastRow="0" w:firstColumn="0" w:lastColumn="0" w:noHBand="0" w:noVBand="0"/>
      </w:tblPr>
      <w:tblGrid>
        <w:gridCol w:w="2323"/>
        <w:gridCol w:w="6749"/>
      </w:tblGrid>
      <w:tr w:rsidR="002238D9" w:rsidRPr="00E63A5E" w14:paraId="3235642B" w14:textId="77777777" w:rsidTr="00027CC5">
        <w:tc>
          <w:tcPr>
            <w:tcW w:w="2323" w:type="dxa"/>
            <w:shd w:val="clear" w:color="auto" w:fill="FFFFFF"/>
          </w:tcPr>
          <w:p w14:paraId="0899BEFF" w14:textId="77777777" w:rsidR="002238D9" w:rsidRPr="00E63A5E" w:rsidRDefault="00FE1347" w:rsidP="00FF1643">
            <w:pPr>
              <w:pStyle w:val="Other0"/>
              <w:shd w:val="clear" w:color="auto" w:fill="auto"/>
              <w:spacing w:line="300" w:lineRule="auto"/>
              <w:rPr>
                <w:lang w:val="en-GB"/>
              </w:rPr>
            </w:pPr>
            <w:r w:rsidRPr="00E63A5E">
              <w:rPr>
                <w:sz w:val="20"/>
                <w:lang w:val="en-GB"/>
              </w:rPr>
              <w:t>PN-EN 515:2017</w:t>
            </w:r>
          </w:p>
        </w:tc>
        <w:tc>
          <w:tcPr>
            <w:tcW w:w="6749" w:type="dxa"/>
            <w:shd w:val="clear" w:color="auto" w:fill="FFFFFF"/>
          </w:tcPr>
          <w:p w14:paraId="0D40FCC7" w14:textId="77777777" w:rsidR="0040531D" w:rsidRPr="00E63A5E" w:rsidRDefault="00FE1347" w:rsidP="00FF1643">
            <w:pPr>
              <w:pStyle w:val="Other0"/>
              <w:shd w:val="clear" w:color="auto" w:fill="auto"/>
              <w:spacing w:line="300" w:lineRule="auto"/>
              <w:rPr>
                <w:i/>
                <w:iCs/>
                <w:sz w:val="20"/>
                <w:lang w:val="en-GB"/>
              </w:rPr>
            </w:pPr>
            <w:r w:rsidRPr="00E63A5E">
              <w:rPr>
                <w:i/>
                <w:iCs/>
                <w:sz w:val="20"/>
                <w:lang w:val="en-GB"/>
              </w:rPr>
              <w:t xml:space="preserve">Aluminium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stopy</w:t>
            </w:r>
            <w:proofErr w:type="spellEnd"/>
            <w:r w:rsidRPr="00E63A5E">
              <w:rPr>
                <w:i/>
                <w:iCs/>
                <w:sz w:val="20"/>
                <w:lang w:val="en-GB"/>
              </w:rPr>
              <w:t xml:space="preserve"> aluminium. </w:t>
            </w:r>
            <w:proofErr w:type="spellStart"/>
            <w:r w:rsidRPr="00E63A5E">
              <w:rPr>
                <w:i/>
                <w:iCs/>
                <w:sz w:val="20"/>
                <w:lang w:val="en-GB"/>
              </w:rPr>
              <w:t>Wyroby</w:t>
            </w:r>
            <w:proofErr w:type="spellEnd"/>
            <w:r w:rsidRPr="00E63A5E">
              <w:rPr>
                <w:i/>
                <w:iCs/>
                <w:sz w:val="20"/>
                <w:lang w:val="en-GB"/>
              </w:rPr>
              <w:t xml:space="preserve"> </w:t>
            </w:r>
            <w:proofErr w:type="spellStart"/>
            <w:r w:rsidRPr="00E63A5E">
              <w:rPr>
                <w:i/>
                <w:iCs/>
                <w:sz w:val="20"/>
                <w:lang w:val="en-GB"/>
              </w:rPr>
              <w:t>przerobione</w:t>
            </w:r>
            <w:proofErr w:type="spellEnd"/>
            <w:r w:rsidRPr="00E63A5E">
              <w:rPr>
                <w:i/>
                <w:iCs/>
                <w:sz w:val="20"/>
                <w:lang w:val="en-GB"/>
              </w:rPr>
              <w:t xml:space="preserve"> </w:t>
            </w:r>
            <w:proofErr w:type="spellStart"/>
            <w:proofErr w:type="gramStart"/>
            <w:r w:rsidRPr="00E63A5E">
              <w:rPr>
                <w:i/>
                <w:iCs/>
                <w:sz w:val="20"/>
                <w:lang w:val="en-GB"/>
              </w:rPr>
              <w:t>plastycznie</w:t>
            </w:r>
            <w:proofErr w:type="spellEnd"/>
            <w:r w:rsidRPr="00E63A5E">
              <w:rPr>
                <w:i/>
                <w:iCs/>
                <w:sz w:val="20"/>
                <w:lang w:val="en-GB"/>
              </w:rPr>
              <w:t>.-</w:t>
            </w:r>
            <w:proofErr w:type="gramEnd"/>
            <w:r w:rsidRPr="00E63A5E">
              <w:rPr>
                <w:i/>
                <w:iCs/>
                <w:sz w:val="20"/>
                <w:lang w:val="en-GB"/>
              </w:rPr>
              <w:t xml:space="preserve"> </w:t>
            </w:r>
            <w:proofErr w:type="spellStart"/>
            <w:r w:rsidRPr="00E63A5E">
              <w:rPr>
                <w:i/>
                <w:iCs/>
                <w:sz w:val="20"/>
                <w:lang w:val="en-GB"/>
              </w:rPr>
              <w:t>Oznaczenia</w:t>
            </w:r>
            <w:proofErr w:type="spellEnd"/>
            <w:r w:rsidRPr="00E63A5E">
              <w:rPr>
                <w:i/>
                <w:iCs/>
                <w:sz w:val="20"/>
                <w:lang w:val="en-GB"/>
              </w:rPr>
              <w:t xml:space="preserve"> </w:t>
            </w:r>
            <w:proofErr w:type="spellStart"/>
            <w:r w:rsidRPr="00E63A5E">
              <w:rPr>
                <w:i/>
                <w:iCs/>
                <w:sz w:val="20"/>
                <w:lang w:val="en-GB"/>
              </w:rPr>
              <w:t>stanów</w:t>
            </w:r>
            <w:proofErr w:type="spellEnd"/>
            <w:r w:rsidR="0040531D" w:rsidRPr="00E63A5E">
              <w:rPr>
                <w:i/>
                <w:iCs/>
                <w:sz w:val="20"/>
                <w:lang w:val="en-GB"/>
              </w:rPr>
              <w:t xml:space="preserve"> </w:t>
            </w:r>
          </w:p>
          <w:p w14:paraId="112E245B" w14:textId="77777777" w:rsidR="002238D9" w:rsidRPr="00E63A5E" w:rsidRDefault="0040531D" w:rsidP="00FF1643">
            <w:pPr>
              <w:pStyle w:val="Other0"/>
              <w:shd w:val="clear" w:color="auto" w:fill="auto"/>
              <w:spacing w:line="300" w:lineRule="auto"/>
              <w:rPr>
                <w:sz w:val="20"/>
                <w:lang w:val="en-GB"/>
              </w:rPr>
            </w:pPr>
            <w:r w:rsidRPr="00E63A5E">
              <w:rPr>
                <w:i/>
                <w:iCs/>
                <w:sz w:val="20"/>
                <w:lang w:val="en-GB"/>
              </w:rPr>
              <w:t>(Aluminium and aluminium alloys. Wrought products. Temper designations)</w:t>
            </w:r>
          </w:p>
        </w:tc>
      </w:tr>
      <w:tr w:rsidR="002238D9" w:rsidRPr="00E63A5E" w14:paraId="5605E52E" w14:textId="77777777" w:rsidTr="00027CC5">
        <w:tc>
          <w:tcPr>
            <w:tcW w:w="2323" w:type="dxa"/>
            <w:shd w:val="clear" w:color="auto" w:fill="FFFFFF"/>
          </w:tcPr>
          <w:p w14:paraId="4550866F" w14:textId="77777777" w:rsidR="002238D9" w:rsidRPr="00E63A5E" w:rsidRDefault="00FE1347" w:rsidP="00FF1643">
            <w:pPr>
              <w:pStyle w:val="Other0"/>
              <w:shd w:val="clear" w:color="auto" w:fill="auto"/>
              <w:spacing w:line="300" w:lineRule="auto"/>
              <w:rPr>
                <w:lang w:val="en-GB"/>
              </w:rPr>
            </w:pPr>
            <w:r w:rsidRPr="00E63A5E">
              <w:rPr>
                <w:sz w:val="20"/>
                <w:lang w:val="en-GB"/>
              </w:rPr>
              <w:t>PN-EN 573-3:2014</w:t>
            </w:r>
          </w:p>
        </w:tc>
        <w:tc>
          <w:tcPr>
            <w:tcW w:w="6749" w:type="dxa"/>
            <w:shd w:val="clear" w:color="auto" w:fill="FFFFFF"/>
            <w:vAlign w:val="bottom"/>
          </w:tcPr>
          <w:p w14:paraId="3D422EBC" w14:textId="77777777" w:rsidR="002238D9" w:rsidRPr="00E63A5E" w:rsidRDefault="00FE1347" w:rsidP="00FF1643">
            <w:pPr>
              <w:pStyle w:val="Other0"/>
              <w:shd w:val="clear" w:color="auto" w:fill="auto"/>
              <w:spacing w:line="300" w:lineRule="auto"/>
              <w:rPr>
                <w:i/>
                <w:iCs/>
                <w:sz w:val="20"/>
                <w:lang w:val="en-GB"/>
              </w:rPr>
            </w:pPr>
            <w:r w:rsidRPr="00E63A5E">
              <w:rPr>
                <w:i/>
                <w:iCs/>
                <w:sz w:val="20"/>
                <w:lang w:val="en-GB"/>
              </w:rPr>
              <w:t xml:space="preserve">Aluminium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stopy</w:t>
            </w:r>
            <w:proofErr w:type="spellEnd"/>
            <w:r w:rsidRPr="00E63A5E">
              <w:rPr>
                <w:i/>
                <w:iCs/>
                <w:sz w:val="20"/>
                <w:lang w:val="en-GB"/>
              </w:rPr>
              <w:t xml:space="preserve"> aluminium. </w:t>
            </w:r>
            <w:proofErr w:type="spellStart"/>
            <w:r w:rsidRPr="00E63A5E">
              <w:rPr>
                <w:i/>
                <w:iCs/>
                <w:sz w:val="20"/>
                <w:lang w:val="en-GB"/>
              </w:rPr>
              <w:t>Skład</w:t>
            </w:r>
            <w:proofErr w:type="spellEnd"/>
            <w:r w:rsidRPr="00E63A5E">
              <w:rPr>
                <w:i/>
                <w:iCs/>
                <w:sz w:val="20"/>
                <w:lang w:val="en-GB"/>
              </w:rPr>
              <w:t xml:space="preserve"> </w:t>
            </w:r>
            <w:proofErr w:type="spellStart"/>
            <w:r w:rsidRPr="00E63A5E">
              <w:rPr>
                <w:i/>
                <w:iCs/>
                <w:sz w:val="20"/>
                <w:lang w:val="en-GB"/>
              </w:rPr>
              <w:t>chemiczny</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rodzaje</w:t>
            </w:r>
            <w:proofErr w:type="spellEnd"/>
            <w:r w:rsidRPr="00E63A5E">
              <w:rPr>
                <w:i/>
                <w:iCs/>
                <w:sz w:val="20"/>
                <w:lang w:val="en-GB"/>
              </w:rPr>
              <w:t xml:space="preserve"> </w:t>
            </w:r>
            <w:proofErr w:type="spellStart"/>
            <w:r w:rsidRPr="00E63A5E">
              <w:rPr>
                <w:i/>
                <w:iCs/>
                <w:sz w:val="20"/>
                <w:lang w:val="en-GB"/>
              </w:rPr>
              <w:t>wyrobów</w:t>
            </w:r>
            <w:proofErr w:type="spellEnd"/>
            <w:r w:rsidRPr="00E63A5E">
              <w:rPr>
                <w:i/>
                <w:iCs/>
                <w:sz w:val="20"/>
                <w:lang w:val="en-GB"/>
              </w:rPr>
              <w:t xml:space="preserve"> </w:t>
            </w:r>
            <w:proofErr w:type="spellStart"/>
            <w:r w:rsidRPr="00E63A5E">
              <w:rPr>
                <w:i/>
                <w:iCs/>
                <w:sz w:val="20"/>
                <w:lang w:val="en-GB"/>
              </w:rPr>
              <w:t>przerobionych</w:t>
            </w:r>
            <w:proofErr w:type="spellEnd"/>
            <w:r w:rsidRPr="00E63A5E">
              <w:rPr>
                <w:i/>
                <w:iCs/>
                <w:sz w:val="20"/>
                <w:lang w:val="en-GB"/>
              </w:rPr>
              <w:t xml:space="preserve"> </w:t>
            </w:r>
            <w:proofErr w:type="spellStart"/>
            <w:r w:rsidRPr="00E63A5E">
              <w:rPr>
                <w:i/>
                <w:iCs/>
                <w:sz w:val="20"/>
                <w:lang w:val="en-GB"/>
              </w:rPr>
              <w:t>plastycznie</w:t>
            </w:r>
            <w:proofErr w:type="spellEnd"/>
            <w:r w:rsidRPr="00E63A5E">
              <w:rPr>
                <w:i/>
                <w:iCs/>
                <w:sz w:val="20"/>
                <w:lang w:val="en-GB"/>
              </w:rPr>
              <w:t xml:space="preserve">. </w:t>
            </w:r>
            <w:proofErr w:type="spellStart"/>
            <w:r w:rsidRPr="00E63A5E">
              <w:rPr>
                <w:i/>
                <w:iCs/>
                <w:sz w:val="20"/>
                <w:lang w:val="en-GB"/>
              </w:rPr>
              <w:t>Część</w:t>
            </w:r>
            <w:proofErr w:type="spellEnd"/>
            <w:r w:rsidRPr="00E63A5E">
              <w:rPr>
                <w:i/>
                <w:iCs/>
                <w:sz w:val="20"/>
                <w:lang w:val="en-GB"/>
              </w:rPr>
              <w:t xml:space="preserve"> 3: </w:t>
            </w:r>
            <w:proofErr w:type="spellStart"/>
            <w:r w:rsidRPr="00E63A5E">
              <w:rPr>
                <w:i/>
                <w:iCs/>
                <w:sz w:val="20"/>
                <w:lang w:val="en-GB"/>
              </w:rPr>
              <w:t>Skład</w:t>
            </w:r>
            <w:proofErr w:type="spellEnd"/>
            <w:r w:rsidRPr="00E63A5E">
              <w:rPr>
                <w:i/>
                <w:iCs/>
                <w:sz w:val="20"/>
                <w:lang w:val="en-GB"/>
              </w:rPr>
              <w:t xml:space="preserve"> </w:t>
            </w:r>
            <w:proofErr w:type="spellStart"/>
            <w:r w:rsidRPr="00E63A5E">
              <w:rPr>
                <w:i/>
                <w:iCs/>
                <w:sz w:val="20"/>
                <w:lang w:val="en-GB"/>
              </w:rPr>
              <w:t>chemiczny</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rodzaje</w:t>
            </w:r>
            <w:proofErr w:type="spellEnd"/>
            <w:r w:rsidRPr="00E63A5E">
              <w:rPr>
                <w:i/>
                <w:iCs/>
                <w:sz w:val="20"/>
                <w:lang w:val="en-GB"/>
              </w:rPr>
              <w:t xml:space="preserve"> </w:t>
            </w:r>
            <w:proofErr w:type="spellStart"/>
            <w:r w:rsidRPr="00E63A5E">
              <w:rPr>
                <w:i/>
                <w:iCs/>
                <w:sz w:val="20"/>
                <w:lang w:val="en-GB"/>
              </w:rPr>
              <w:t>wyrobów</w:t>
            </w:r>
            <w:proofErr w:type="spellEnd"/>
          </w:p>
          <w:p w14:paraId="2F07B70B" w14:textId="77777777" w:rsidR="0040531D" w:rsidRPr="00E63A5E" w:rsidRDefault="0040531D" w:rsidP="00FF1643">
            <w:pPr>
              <w:pStyle w:val="Other0"/>
              <w:shd w:val="clear" w:color="auto" w:fill="auto"/>
              <w:spacing w:line="300" w:lineRule="auto"/>
              <w:rPr>
                <w:sz w:val="20"/>
                <w:lang w:val="en-GB"/>
              </w:rPr>
            </w:pPr>
            <w:r w:rsidRPr="00E63A5E">
              <w:rPr>
                <w:i/>
                <w:iCs/>
                <w:sz w:val="20"/>
                <w:lang w:val="en-GB"/>
              </w:rPr>
              <w:t>(Aluminium and aluminium alloys. Chemical composition and form of wrought products. Chemical composition and form of products)</w:t>
            </w:r>
          </w:p>
        </w:tc>
      </w:tr>
      <w:tr w:rsidR="002238D9" w:rsidRPr="00E63A5E" w14:paraId="1D4F0FC5" w14:textId="77777777" w:rsidTr="00027CC5">
        <w:tc>
          <w:tcPr>
            <w:tcW w:w="2323" w:type="dxa"/>
            <w:shd w:val="clear" w:color="auto" w:fill="FFFFFF"/>
          </w:tcPr>
          <w:p w14:paraId="3B35FACA" w14:textId="77777777" w:rsidR="002238D9" w:rsidRPr="00E63A5E" w:rsidRDefault="00FE1347" w:rsidP="00FF1643">
            <w:pPr>
              <w:pStyle w:val="Other0"/>
              <w:shd w:val="clear" w:color="auto" w:fill="auto"/>
              <w:spacing w:line="300" w:lineRule="auto"/>
              <w:rPr>
                <w:lang w:val="en-GB"/>
              </w:rPr>
            </w:pPr>
            <w:r w:rsidRPr="00E63A5E">
              <w:rPr>
                <w:sz w:val="20"/>
                <w:lang w:val="en-GB"/>
              </w:rPr>
              <w:t>PN-EN 1195:1999</w:t>
            </w:r>
          </w:p>
        </w:tc>
        <w:tc>
          <w:tcPr>
            <w:tcW w:w="6749" w:type="dxa"/>
            <w:shd w:val="clear" w:color="auto" w:fill="FFFFFF"/>
          </w:tcPr>
          <w:p w14:paraId="20E2F27F" w14:textId="77777777" w:rsidR="002238D9" w:rsidRPr="00E63A5E" w:rsidRDefault="00FE1347" w:rsidP="00FF1643">
            <w:pPr>
              <w:pStyle w:val="Other0"/>
              <w:shd w:val="clear" w:color="auto" w:fill="auto"/>
              <w:spacing w:line="300" w:lineRule="auto"/>
              <w:rPr>
                <w:i/>
                <w:iCs/>
                <w:sz w:val="20"/>
                <w:lang w:val="en-GB"/>
              </w:rPr>
            </w:pPr>
            <w:proofErr w:type="spellStart"/>
            <w:r w:rsidRPr="00E63A5E">
              <w:rPr>
                <w:i/>
                <w:iCs/>
                <w:sz w:val="20"/>
                <w:lang w:val="en-GB"/>
              </w:rPr>
              <w:t>Konstrukcje</w:t>
            </w:r>
            <w:proofErr w:type="spellEnd"/>
            <w:r w:rsidRPr="00E63A5E">
              <w:rPr>
                <w:i/>
                <w:iCs/>
                <w:sz w:val="20"/>
                <w:lang w:val="en-GB"/>
              </w:rPr>
              <w:t xml:space="preserve"> </w:t>
            </w:r>
            <w:proofErr w:type="spellStart"/>
            <w:r w:rsidRPr="00E63A5E">
              <w:rPr>
                <w:i/>
                <w:iCs/>
                <w:sz w:val="20"/>
                <w:lang w:val="en-GB"/>
              </w:rPr>
              <w:t>drewniane</w:t>
            </w:r>
            <w:proofErr w:type="spellEnd"/>
            <w:r w:rsidRPr="00E63A5E">
              <w:rPr>
                <w:i/>
                <w:iCs/>
                <w:sz w:val="20"/>
                <w:lang w:val="en-GB"/>
              </w:rPr>
              <w:t xml:space="preserve">. </w:t>
            </w:r>
            <w:proofErr w:type="spellStart"/>
            <w:r w:rsidRPr="00E63A5E">
              <w:rPr>
                <w:i/>
                <w:iCs/>
                <w:sz w:val="20"/>
                <w:lang w:val="en-GB"/>
              </w:rPr>
              <w:t>Metody</w:t>
            </w:r>
            <w:proofErr w:type="spellEnd"/>
            <w:r w:rsidRPr="00E63A5E">
              <w:rPr>
                <w:i/>
                <w:iCs/>
                <w:sz w:val="20"/>
                <w:lang w:val="en-GB"/>
              </w:rPr>
              <w:t xml:space="preserve"> </w:t>
            </w:r>
            <w:proofErr w:type="spellStart"/>
            <w:r w:rsidRPr="00E63A5E">
              <w:rPr>
                <w:i/>
                <w:iCs/>
                <w:sz w:val="20"/>
                <w:lang w:val="en-GB"/>
              </w:rPr>
              <w:t>badań</w:t>
            </w:r>
            <w:proofErr w:type="spellEnd"/>
            <w:r w:rsidRPr="00E63A5E">
              <w:rPr>
                <w:i/>
                <w:iCs/>
                <w:sz w:val="20"/>
                <w:lang w:val="en-GB"/>
              </w:rPr>
              <w:t xml:space="preserve">. </w:t>
            </w:r>
            <w:proofErr w:type="spellStart"/>
            <w:r w:rsidRPr="00E63A5E">
              <w:rPr>
                <w:i/>
                <w:iCs/>
                <w:sz w:val="20"/>
                <w:lang w:val="en-GB"/>
              </w:rPr>
              <w:t>Zachowanie</w:t>
            </w:r>
            <w:proofErr w:type="spellEnd"/>
            <w:r w:rsidRPr="00E63A5E">
              <w:rPr>
                <w:i/>
                <w:iCs/>
                <w:sz w:val="20"/>
                <w:lang w:val="en-GB"/>
              </w:rPr>
              <w:t xml:space="preserve"> </w:t>
            </w:r>
            <w:proofErr w:type="spellStart"/>
            <w:r w:rsidRPr="00E63A5E">
              <w:rPr>
                <w:i/>
                <w:iCs/>
                <w:sz w:val="20"/>
                <w:lang w:val="en-GB"/>
              </w:rPr>
              <w:t>się</w:t>
            </w:r>
            <w:proofErr w:type="spellEnd"/>
            <w:r w:rsidRPr="00E63A5E">
              <w:rPr>
                <w:i/>
                <w:iCs/>
                <w:sz w:val="20"/>
                <w:lang w:val="en-GB"/>
              </w:rPr>
              <w:t xml:space="preserve"> </w:t>
            </w:r>
            <w:proofErr w:type="spellStart"/>
            <w:r w:rsidRPr="00E63A5E">
              <w:rPr>
                <w:i/>
                <w:iCs/>
                <w:sz w:val="20"/>
                <w:lang w:val="en-GB"/>
              </w:rPr>
              <w:t>konstrukcyjnych</w:t>
            </w:r>
            <w:proofErr w:type="spellEnd"/>
            <w:r w:rsidRPr="00E63A5E">
              <w:rPr>
                <w:i/>
                <w:iCs/>
                <w:sz w:val="20"/>
                <w:lang w:val="en-GB"/>
              </w:rPr>
              <w:t xml:space="preserve"> </w:t>
            </w:r>
            <w:proofErr w:type="spellStart"/>
            <w:r w:rsidRPr="00E63A5E">
              <w:rPr>
                <w:i/>
                <w:iCs/>
                <w:sz w:val="20"/>
                <w:lang w:val="en-GB"/>
              </w:rPr>
              <w:t>poszyć</w:t>
            </w:r>
            <w:proofErr w:type="spellEnd"/>
            <w:r w:rsidRPr="00E63A5E">
              <w:rPr>
                <w:i/>
                <w:iCs/>
                <w:sz w:val="20"/>
                <w:lang w:val="en-GB"/>
              </w:rPr>
              <w:t xml:space="preserve"> </w:t>
            </w:r>
            <w:proofErr w:type="spellStart"/>
            <w:r w:rsidRPr="00E63A5E">
              <w:rPr>
                <w:i/>
                <w:iCs/>
                <w:sz w:val="20"/>
                <w:lang w:val="en-GB"/>
              </w:rPr>
              <w:t>podłogowych</w:t>
            </w:r>
            <w:proofErr w:type="spellEnd"/>
          </w:p>
          <w:p w14:paraId="3D7DC72E" w14:textId="77777777" w:rsidR="00DC598A" w:rsidRPr="00E63A5E" w:rsidRDefault="00DC598A" w:rsidP="00FF1643">
            <w:pPr>
              <w:pStyle w:val="Other0"/>
              <w:shd w:val="clear" w:color="auto" w:fill="auto"/>
              <w:spacing w:line="300" w:lineRule="auto"/>
              <w:rPr>
                <w:sz w:val="20"/>
                <w:lang w:val="en-GB"/>
              </w:rPr>
            </w:pPr>
            <w:r w:rsidRPr="00E63A5E">
              <w:rPr>
                <w:i/>
                <w:iCs/>
                <w:sz w:val="20"/>
                <w:lang w:val="en-GB"/>
              </w:rPr>
              <w:t>(Timber structures. Test methods. Performance of structural floor decking.)</w:t>
            </w:r>
          </w:p>
        </w:tc>
      </w:tr>
      <w:tr w:rsidR="002238D9" w:rsidRPr="00E63A5E" w14:paraId="30F8A970" w14:textId="77777777" w:rsidTr="00027CC5">
        <w:tc>
          <w:tcPr>
            <w:tcW w:w="2323" w:type="dxa"/>
            <w:shd w:val="clear" w:color="auto" w:fill="FFFFFF"/>
          </w:tcPr>
          <w:p w14:paraId="7D1CCD28" w14:textId="77777777" w:rsidR="002238D9" w:rsidRPr="00E63A5E" w:rsidRDefault="00FE1347" w:rsidP="00FF1643">
            <w:pPr>
              <w:pStyle w:val="Other0"/>
              <w:shd w:val="clear" w:color="auto" w:fill="auto"/>
              <w:spacing w:line="300" w:lineRule="auto"/>
              <w:rPr>
                <w:lang w:val="en-GB"/>
              </w:rPr>
            </w:pPr>
            <w:r w:rsidRPr="00E63A5E">
              <w:rPr>
                <w:sz w:val="20"/>
                <w:lang w:val="en-GB"/>
              </w:rPr>
              <w:t>PN-EN 10088-1:2014</w:t>
            </w:r>
          </w:p>
        </w:tc>
        <w:tc>
          <w:tcPr>
            <w:tcW w:w="6749" w:type="dxa"/>
            <w:shd w:val="clear" w:color="auto" w:fill="FFFFFF"/>
          </w:tcPr>
          <w:p w14:paraId="54F77A81" w14:textId="77777777" w:rsidR="002238D9" w:rsidRPr="00E63A5E" w:rsidRDefault="00FE1347" w:rsidP="00FF1643">
            <w:pPr>
              <w:pStyle w:val="Other0"/>
              <w:shd w:val="clear" w:color="auto" w:fill="auto"/>
              <w:spacing w:line="300" w:lineRule="auto"/>
              <w:rPr>
                <w:i/>
                <w:iCs/>
                <w:sz w:val="20"/>
                <w:lang w:val="en-GB"/>
              </w:rPr>
            </w:pPr>
            <w:r w:rsidRPr="00E63A5E">
              <w:rPr>
                <w:i/>
                <w:iCs/>
                <w:sz w:val="20"/>
                <w:lang w:val="en-GB"/>
              </w:rPr>
              <w:t xml:space="preserve">Stale </w:t>
            </w:r>
            <w:proofErr w:type="spellStart"/>
            <w:r w:rsidRPr="00E63A5E">
              <w:rPr>
                <w:i/>
                <w:iCs/>
                <w:sz w:val="20"/>
                <w:lang w:val="en-GB"/>
              </w:rPr>
              <w:t>odporne</w:t>
            </w:r>
            <w:proofErr w:type="spellEnd"/>
            <w:r w:rsidRPr="00E63A5E">
              <w:rPr>
                <w:i/>
                <w:iCs/>
                <w:sz w:val="20"/>
                <w:lang w:val="en-GB"/>
              </w:rPr>
              <w:t xml:space="preserve"> </w:t>
            </w:r>
            <w:proofErr w:type="spellStart"/>
            <w:r w:rsidRPr="00E63A5E">
              <w:rPr>
                <w:i/>
                <w:iCs/>
                <w:sz w:val="20"/>
                <w:lang w:val="en-GB"/>
              </w:rPr>
              <w:t>na</w:t>
            </w:r>
            <w:proofErr w:type="spellEnd"/>
            <w:r w:rsidRPr="00E63A5E">
              <w:rPr>
                <w:i/>
                <w:iCs/>
                <w:sz w:val="20"/>
                <w:lang w:val="en-GB"/>
              </w:rPr>
              <w:t xml:space="preserve"> </w:t>
            </w:r>
            <w:proofErr w:type="spellStart"/>
            <w:r w:rsidRPr="00E63A5E">
              <w:rPr>
                <w:i/>
                <w:iCs/>
                <w:sz w:val="20"/>
                <w:lang w:val="en-GB"/>
              </w:rPr>
              <w:t>korozję</w:t>
            </w:r>
            <w:proofErr w:type="spellEnd"/>
            <w:r w:rsidRPr="00E63A5E">
              <w:rPr>
                <w:i/>
                <w:iCs/>
                <w:sz w:val="20"/>
                <w:lang w:val="en-GB"/>
              </w:rPr>
              <w:t xml:space="preserve">. </w:t>
            </w:r>
            <w:proofErr w:type="spellStart"/>
            <w:r w:rsidRPr="00E63A5E">
              <w:rPr>
                <w:i/>
                <w:iCs/>
                <w:sz w:val="20"/>
                <w:lang w:val="en-GB"/>
              </w:rPr>
              <w:t>Część</w:t>
            </w:r>
            <w:proofErr w:type="spellEnd"/>
            <w:r w:rsidRPr="00E63A5E">
              <w:rPr>
                <w:i/>
                <w:iCs/>
                <w:sz w:val="20"/>
                <w:lang w:val="en-GB"/>
              </w:rPr>
              <w:t xml:space="preserve"> 1: </w:t>
            </w:r>
            <w:proofErr w:type="spellStart"/>
            <w:r w:rsidRPr="00E63A5E">
              <w:rPr>
                <w:i/>
                <w:iCs/>
                <w:sz w:val="20"/>
                <w:lang w:val="en-GB"/>
              </w:rPr>
              <w:t>Wykaz</w:t>
            </w:r>
            <w:proofErr w:type="spellEnd"/>
            <w:r w:rsidRPr="00E63A5E">
              <w:rPr>
                <w:i/>
                <w:iCs/>
                <w:sz w:val="20"/>
                <w:lang w:val="en-GB"/>
              </w:rPr>
              <w:t xml:space="preserve"> </w:t>
            </w:r>
            <w:proofErr w:type="spellStart"/>
            <w:r w:rsidRPr="00E63A5E">
              <w:rPr>
                <w:i/>
                <w:iCs/>
                <w:sz w:val="20"/>
                <w:lang w:val="en-GB"/>
              </w:rPr>
              <w:t>stali</w:t>
            </w:r>
            <w:proofErr w:type="spellEnd"/>
            <w:r w:rsidRPr="00E63A5E">
              <w:rPr>
                <w:i/>
                <w:iCs/>
                <w:sz w:val="20"/>
                <w:lang w:val="en-GB"/>
              </w:rPr>
              <w:t xml:space="preserve"> </w:t>
            </w:r>
            <w:proofErr w:type="spellStart"/>
            <w:r w:rsidRPr="00E63A5E">
              <w:rPr>
                <w:i/>
                <w:iCs/>
                <w:sz w:val="20"/>
                <w:lang w:val="en-GB"/>
              </w:rPr>
              <w:t>odpornych</w:t>
            </w:r>
            <w:proofErr w:type="spellEnd"/>
            <w:r w:rsidRPr="00E63A5E">
              <w:rPr>
                <w:i/>
                <w:iCs/>
                <w:sz w:val="20"/>
                <w:lang w:val="en-GB"/>
              </w:rPr>
              <w:t xml:space="preserve"> </w:t>
            </w:r>
            <w:proofErr w:type="spellStart"/>
            <w:r w:rsidRPr="00E63A5E">
              <w:rPr>
                <w:i/>
                <w:iCs/>
                <w:sz w:val="20"/>
                <w:lang w:val="en-GB"/>
              </w:rPr>
              <w:t>na</w:t>
            </w:r>
            <w:proofErr w:type="spellEnd"/>
            <w:r w:rsidRPr="00E63A5E">
              <w:rPr>
                <w:i/>
                <w:iCs/>
                <w:sz w:val="20"/>
                <w:lang w:val="en-GB"/>
              </w:rPr>
              <w:t xml:space="preserve"> </w:t>
            </w:r>
            <w:proofErr w:type="spellStart"/>
            <w:r w:rsidRPr="00E63A5E">
              <w:rPr>
                <w:i/>
                <w:iCs/>
                <w:sz w:val="20"/>
                <w:lang w:val="en-GB"/>
              </w:rPr>
              <w:t>korozję</w:t>
            </w:r>
            <w:proofErr w:type="spellEnd"/>
          </w:p>
          <w:p w14:paraId="3523942F" w14:textId="77777777" w:rsidR="00DA7E52" w:rsidRPr="00E63A5E" w:rsidRDefault="00DA7E52" w:rsidP="00FF1643">
            <w:pPr>
              <w:pStyle w:val="Other0"/>
              <w:shd w:val="clear" w:color="auto" w:fill="auto"/>
              <w:spacing w:line="300" w:lineRule="auto"/>
              <w:rPr>
                <w:sz w:val="20"/>
                <w:lang w:val="en-GB"/>
              </w:rPr>
            </w:pPr>
            <w:r w:rsidRPr="00E63A5E">
              <w:rPr>
                <w:i/>
                <w:iCs/>
                <w:sz w:val="20"/>
                <w:lang w:val="en-GB"/>
              </w:rPr>
              <w:t>(Stainless steels. List of stainless steels)</w:t>
            </w:r>
          </w:p>
        </w:tc>
      </w:tr>
      <w:tr w:rsidR="002238D9" w:rsidRPr="00E63A5E" w14:paraId="57F23F65" w14:textId="77777777" w:rsidTr="00027CC5">
        <w:tc>
          <w:tcPr>
            <w:tcW w:w="2323" w:type="dxa"/>
            <w:shd w:val="clear" w:color="auto" w:fill="FFFFFF"/>
          </w:tcPr>
          <w:p w14:paraId="4E8909C6" w14:textId="77777777" w:rsidR="002238D9" w:rsidRPr="00E63A5E" w:rsidRDefault="00FE1347" w:rsidP="00FF1643">
            <w:pPr>
              <w:pStyle w:val="Other0"/>
              <w:shd w:val="clear" w:color="auto" w:fill="auto"/>
              <w:spacing w:line="300" w:lineRule="auto"/>
              <w:rPr>
                <w:lang w:val="en-GB"/>
              </w:rPr>
            </w:pPr>
            <w:r w:rsidRPr="00E63A5E">
              <w:rPr>
                <w:sz w:val="20"/>
                <w:lang w:val="en-GB"/>
              </w:rPr>
              <w:lastRenderedPageBreak/>
              <w:t>PN-EN 13501-+A1:2010</w:t>
            </w:r>
          </w:p>
        </w:tc>
        <w:tc>
          <w:tcPr>
            <w:tcW w:w="6749" w:type="dxa"/>
            <w:shd w:val="clear" w:color="auto" w:fill="FFFFFF"/>
          </w:tcPr>
          <w:p w14:paraId="7A48D3D5" w14:textId="77777777" w:rsidR="002238D9" w:rsidRPr="00E63A5E" w:rsidRDefault="00FE1347" w:rsidP="00FF1643">
            <w:pPr>
              <w:pStyle w:val="Other0"/>
              <w:shd w:val="clear" w:color="auto" w:fill="auto"/>
              <w:spacing w:line="300" w:lineRule="auto"/>
              <w:rPr>
                <w:i/>
                <w:iCs/>
                <w:sz w:val="20"/>
                <w:lang w:val="en-GB"/>
              </w:rPr>
            </w:pPr>
            <w:proofErr w:type="spellStart"/>
            <w:r w:rsidRPr="00E63A5E">
              <w:rPr>
                <w:i/>
                <w:iCs/>
                <w:sz w:val="20"/>
                <w:lang w:val="en-GB"/>
              </w:rPr>
              <w:t>Klasyfikacja</w:t>
            </w:r>
            <w:proofErr w:type="spellEnd"/>
            <w:r w:rsidRPr="00E63A5E">
              <w:rPr>
                <w:i/>
                <w:iCs/>
                <w:sz w:val="20"/>
                <w:lang w:val="en-GB"/>
              </w:rPr>
              <w:t xml:space="preserve"> </w:t>
            </w:r>
            <w:proofErr w:type="spellStart"/>
            <w:r w:rsidRPr="00E63A5E">
              <w:rPr>
                <w:i/>
                <w:iCs/>
                <w:sz w:val="20"/>
                <w:lang w:val="en-GB"/>
              </w:rPr>
              <w:t>ogniowa</w:t>
            </w:r>
            <w:proofErr w:type="spellEnd"/>
            <w:r w:rsidRPr="00E63A5E">
              <w:rPr>
                <w:i/>
                <w:iCs/>
                <w:sz w:val="20"/>
                <w:lang w:val="en-GB"/>
              </w:rPr>
              <w:t xml:space="preserve"> </w:t>
            </w:r>
            <w:proofErr w:type="spellStart"/>
            <w:r w:rsidRPr="00E63A5E">
              <w:rPr>
                <w:i/>
                <w:iCs/>
                <w:sz w:val="20"/>
                <w:lang w:val="en-GB"/>
              </w:rPr>
              <w:t>wyrobów</w:t>
            </w:r>
            <w:proofErr w:type="spellEnd"/>
            <w:r w:rsidRPr="00E63A5E">
              <w:rPr>
                <w:i/>
                <w:iCs/>
                <w:sz w:val="20"/>
                <w:lang w:val="en-GB"/>
              </w:rPr>
              <w:t xml:space="preserve"> </w:t>
            </w:r>
            <w:proofErr w:type="spellStart"/>
            <w:r w:rsidRPr="00E63A5E">
              <w:rPr>
                <w:i/>
                <w:iCs/>
                <w:sz w:val="20"/>
                <w:lang w:val="en-GB"/>
              </w:rPr>
              <w:t>budowlanych</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elementów</w:t>
            </w:r>
            <w:proofErr w:type="spellEnd"/>
            <w:r w:rsidRPr="00E63A5E">
              <w:rPr>
                <w:i/>
                <w:iCs/>
                <w:sz w:val="20"/>
                <w:lang w:val="en-GB"/>
              </w:rPr>
              <w:t xml:space="preserve"> </w:t>
            </w:r>
            <w:proofErr w:type="spellStart"/>
            <w:r w:rsidRPr="00E63A5E">
              <w:rPr>
                <w:i/>
                <w:iCs/>
                <w:sz w:val="20"/>
                <w:lang w:val="en-GB"/>
              </w:rPr>
              <w:t>budynków</w:t>
            </w:r>
            <w:proofErr w:type="spellEnd"/>
            <w:r w:rsidRPr="00E63A5E">
              <w:rPr>
                <w:i/>
                <w:iCs/>
                <w:sz w:val="20"/>
                <w:lang w:val="en-GB"/>
              </w:rPr>
              <w:t xml:space="preserve">. </w:t>
            </w:r>
            <w:proofErr w:type="spellStart"/>
            <w:r w:rsidRPr="00E63A5E">
              <w:rPr>
                <w:i/>
                <w:iCs/>
                <w:sz w:val="20"/>
                <w:lang w:val="en-GB"/>
              </w:rPr>
              <w:t>Część</w:t>
            </w:r>
            <w:proofErr w:type="spellEnd"/>
            <w:r w:rsidRPr="00E63A5E">
              <w:rPr>
                <w:i/>
                <w:iCs/>
                <w:sz w:val="20"/>
                <w:lang w:val="en-GB"/>
              </w:rPr>
              <w:t xml:space="preserve"> 1: </w:t>
            </w:r>
            <w:proofErr w:type="spellStart"/>
            <w:r w:rsidRPr="00E63A5E">
              <w:rPr>
                <w:i/>
                <w:iCs/>
                <w:sz w:val="20"/>
                <w:lang w:val="en-GB"/>
              </w:rPr>
              <w:t>Klasyfikacja</w:t>
            </w:r>
            <w:proofErr w:type="spellEnd"/>
            <w:r w:rsidRPr="00E63A5E">
              <w:rPr>
                <w:i/>
                <w:iCs/>
                <w:sz w:val="20"/>
                <w:lang w:val="en-GB"/>
              </w:rPr>
              <w:t xml:space="preserve"> </w:t>
            </w:r>
            <w:proofErr w:type="spellStart"/>
            <w:r w:rsidRPr="00E63A5E">
              <w:rPr>
                <w:i/>
                <w:iCs/>
                <w:sz w:val="20"/>
                <w:lang w:val="en-GB"/>
              </w:rPr>
              <w:t>na</w:t>
            </w:r>
            <w:proofErr w:type="spellEnd"/>
            <w:r w:rsidRPr="00E63A5E">
              <w:rPr>
                <w:i/>
                <w:iCs/>
                <w:sz w:val="20"/>
                <w:lang w:val="en-GB"/>
              </w:rPr>
              <w:t xml:space="preserve"> </w:t>
            </w:r>
            <w:proofErr w:type="spellStart"/>
            <w:r w:rsidRPr="00E63A5E">
              <w:rPr>
                <w:i/>
                <w:iCs/>
                <w:sz w:val="20"/>
                <w:lang w:val="en-GB"/>
              </w:rPr>
              <w:t>podstawie</w:t>
            </w:r>
            <w:proofErr w:type="spellEnd"/>
            <w:r w:rsidRPr="00E63A5E">
              <w:rPr>
                <w:i/>
                <w:iCs/>
                <w:sz w:val="20"/>
                <w:lang w:val="en-GB"/>
              </w:rPr>
              <w:t xml:space="preserve"> </w:t>
            </w:r>
            <w:proofErr w:type="spellStart"/>
            <w:r w:rsidRPr="00E63A5E">
              <w:rPr>
                <w:i/>
                <w:iCs/>
                <w:sz w:val="20"/>
                <w:lang w:val="en-GB"/>
              </w:rPr>
              <w:t>wyników</w:t>
            </w:r>
            <w:proofErr w:type="spellEnd"/>
            <w:r w:rsidRPr="00E63A5E">
              <w:rPr>
                <w:i/>
                <w:iCs/>
                <w:sz w:val="20"/>
                <w:lang w:val="en-GB"/>
              </w:rPr>
              <w:t xml:space="preserve"> </w:t>
            </w:r>
            <w:proofErr w:type="spellStart"/>
            <w:r w:rsidRPr="00E63A5E">
              <w:rPr>
                <w:i/>
                <w:iCs/>
                <w:sz w:val="20"/>
                <w:lang w:val="en-GB"/>
              </w:rPr>
              <w:t>badań</w:t>
            </w:r>
            <w:proofErr w:type="spellEnd"/>
            <w:r w:rsidRPr="00E63A5E">
              <w:rPr>
                <w:i/>
                <w:iCs/>
                <w:sz w:val="20"/>
                <w:lang w:val="en-GB"/>
              </w:rPr>
              <w:t xml:space="preserve"> </w:t>
            </w:r>
            <w:proofErr w:type="spellStart"/>
            <w:r w:rsidRPr="00E63A5E">
              <w:rPr>
                <w:i/>
                <w:iCs/>
                <w:sz w:val="20"/>
                <w:lang w:val="en-GB"/>
              </w:rPr>
              <w:t>reakcji</w:t>
            </w:r>
            <w:proofErr w:type="spellEnd"/>
            <w:r w:rsidRPr="00E63A5E">
              <w:rPr>
                <w:i/>
                <w:iCs/>
                <w:sz w:val="20"/>
                <w:lang w:val="en-GB"/>
              </w:rPr>
              <w:t xml:space="preserve"> </w:t>
            </w:r>
            <w:proofErr w:type="spellStart"/>
            <w:r w:rsidRPr="00E63A5E">
              <w:rPr>
                <w:i/>
                <w:iCs/>
                <w:sz w:val="20"/>
                <w:lang w:val="en-GB"/>
              </w:rPr>
              <w:t>na</w:t>
            </w:r>
            <w:proofErr w:type="spellEnd"/>
            <w:r w:rsidRPr="00E63A5E">
              <w:rPr>
                <w:i/>
                <w:iCs/>
                <w:sz w:val="20"/>
                <w:lang w:val="en-GB"/>
              </w:rPr>
              <w:t xml:space="preserve"> </w:t>
            </w:r>
            <w:proofErr w:type="spellStart"/>
            <w:r w:rsidRPr="00E63A5E">
              <w:rPr>
                <w:i/>
                <w:iCs/>
                <w:sz w:val="20"/>
                <w:lang w:val="en-GB"/>
              </w:rPr>
              <w:t>ogień</w:t>
            </w:r>
            <w:proofErr w:type="spellEnd"/>
          </w:p>
          <w:p w14:paraId="56F38997" w14:textId="77777777" w:rsidR="00DA7E52" w:rsidRPr="00E63A5E" w:rsidRDefault="00DA7E52" w:rsidP="00FF1643">
            <w:pPr>
              <w:pStyle w:val="Other0"/>
              <w:shd w:val="clear" w:color="auto" w:fill="auto"/>
              <w:spacing w:line="300" w:lineRule="auto"/>
              <w:rPr>
                <w:sz w:val="20"/>
                <w:lang w:val="en-GB"/>
              </w:rPr>
            </w:pPr>
            <w:r w:rsidRPr="00E63A5E">
              <w:rPr>
                <w:i/>
                <w:iCs/>
                <w:sz w:val="20"/>
                <w:lang w:val="en-GB"/>
              </w:rPr>
              <w:t>(Fire classification of construction products and building elements. Classification using data from reaction to fire tests)</w:t>
            </w:r>
          </w:p>
        </w:tc>
      </w:tr>
      <w:tr w:rsidR="002238D9" w:rsidRPr="00E63A5E" w14:paraId="49778F8B" w14:textId="77777777" w:rsidTr="00027CC5">
        <w:tc>
          <w:tcPr>
            <w:tcW w:w="2323" w:type="dxa"/>
            <w:shd w:val="clear" w:color="auto" w:fill="FFFFFF"/>
          </w:tcPr>
          <w:p w14:paraId="0376E1DB" w14:textId="77777777" w:rsidR="002238D9" w:rsidRPr="00E63A5E" w:rsidRDefault="00FE1347" w:rsidP="00FF1643">
            <w:pPr>
              <w:pStyle w:val="Other0"/>
              <w:shd w:val="clear" w:color="auto" w:fill="auto"/>
              <w:spacing w:line="300" w:lineRule="auto"/>
              <w:rPr>
                <w:lang w:val="en-GB"/>
              </w:rPr>
            </w:pPr>
            <w:r w:rsidRPr="00E63A5E">
              <w:rPr>
                <w:sz w:val="20"/>
                <w:lang w:val="en-GB"/>
              </w:rPr>
              <w:t>PN-EN 15534-1:2014</w:t>
            </w:r>
          </w:p>
        </w:tc>
        <w:tc>
          <w:tcPr>
            <w:tcW w:w="6749" w:type="dxa"/>
            <w:shd w:val="clear" w:color="auto" w:fill="FFFFFF"/>
          </w:tcPr>
          <w:p w14:paraId="02C35213" w14:textId="77777777" w:rsidR="002238D9" w:rsidRPr="00E63A5E" w:rsidRDefault="00FE1347" w:rsidP="00FF1643">
            <w:pPr>
              <w:pStyle w:val="Other0"/>
              <w:shd w:val="clear" w:color="auto" w:fill="auto"/>
              <w:spacing w:line="300" w:lineRule="auto"/>
              <w:rPr>
                <w:i/>
                <w:iCs/>
                <w:sz w:val="20"/>
                <w:lang w:val="en-GB"/>
              </w:rPr>
            </w:pPr>
            <w:proofErr w:type="spellStart"/>
            <w:r w:rsidRPr="00E63A5E">
              <w:rPr>
                <w:i/>
                <w:iCs/>
                <w:sz w:val="20"/>
                <w:lang w:val="en-GB"/>
              </w:rPr>
              <w:t>Kompozyty</w:t>
            </w:r>
            <w:proofErr w:type="spellEnd"/>
            <w:r w:rsidRPr="00E63A5E">
              <w:rPr>
                <w:i/>
                <w:iCs/>
                <w:sz w:val="20"/>
                <w:lang w:val="en-GB"/>
              </w:rPr>
              <w:t xml:space="preserve"> </w:t>
            </w:r>
            <w:proofErr w:type="spellStart"/>
            <w:r w:rsidRPr="00E63A5E">
              <w:rPr>
                <w:i/>
                <w:iCs/>
                <w:sz w:val="20"/>
                <w:lang w:val="en-GB"/>
              </w:rPr>
              <w:t>wytworzone</w:t>
            </w:r>
            <w:proofErr w:type="spellEnd"/>
            <w:r w:rsidRPr="00E63A5E">
              <w:rPr>
                <w:i/>
                <w:iCs/>
                <w:sz w:val="20"/>
                <w:lang w:val="en-GB"/>
              </w:rPr>
              <w:t xml:space="preserve"> z </w:t>
            </w:r>
            <w:proofErr w:type="spellStart"/>
            <w:r w:rsidRPr="00E63A5E">
              <w:rPr>
                <w:i/>
                <w:iCs/>
                <w:sz w:val="20"/>
                <w:lang w:val="en-GB"/>
              </w:rPr>
              <w:t>materiałów</w:t>
            </w:r>
            <w:proofErr w:type="spellEnd"/>
            <w:r w:rsidRPr="00E63A5E">
              <w:rPr>
                <w:i/>
                <w:iCs/>
                <w:sz w:val="20"/>
                <w:lang w:val="en-GB"/>
              </w:rPr>
              <w:t xml:space="preserve"> </w:t>
            </w:r>
            <w:proofErr w:type="spellStart"/>
            <w:r w:rsidRPr="00E63A5E">
              <w:rPr>
                <w:i/>
                <w:iCs/>
                <w:sz w:val="20"/>
                <w:lang w:val="en-GB"/>
              </w:rPr>
              <w:t>na</w:t>
            </w:r>
            <w:proofErr w:type="spellEnd"/>
            <w:r w:rsidRPr="00E63A5E">
              <w:rPr>
                <w:i/>
                <w:iCs/>
                <w:sz w:val="20"/>
                <w:lang w:val="en-GB"/>
              </w:rPr>
              <w:t xml:space="preserve"> </w:t>
            </w:r>
            <w:proofErr w:type="spellStart"/>
            <w:r w:rsidRPr="00E63A5E">
              <w:rPr>
                <w:i/>
                <w:iCs/>
                <w:sz w:val="20"/>
                <w:lang w:val="en-GB"/>
              </w:rPr>
              <w:t>bazie</w:t>
            </w:r>
            <w:proofErr w:type="spellEnd"/>
            <w:r w:rsidRPr="00E63A5E">
              <w:rPr>
                <w:i/>
                <w:iCs/>
                <w:sz w:val="20"/>
                <w:lang w:val="en-GB"/>
              </w:rPr>
              <w:t xml:space="preserve"> </w:t>
            </w:r>
            <w:proofErr w:type="spellStart"/>
            <w:r w:rsidRPr="00E63A5E">
              <w:rPr>
                <w:i/>
                <w:iCs/>
                <w:sz w:val="20"/>
                <w:lang w:val="en-GB"/>
              </w:rPr>
              <w:t>celulozy</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tworzyw</w:t>
            </w:r>
            <w:proofErr w:type="spellEnd"/>
            <w:r w:rsidRPr="00E63A5E">
              <w:rPr>
                <w:i/>
                <w:iCs/>
                <w:sz w:val="20"/>
                <w:lang w:val="en-GB"/>
              </w:rPr>
              <w:t xml:space="preserve"> </w:t>
            </w:r>
            <w:proofErr w:type="spellStart"/>
            <w:r w:rsidRPr="00E63A5E">
              <w:rPr>
                <w:i/>
                <w:iCs/>
                <w:sz w:val="20"/>
                <w:lang w:val="en-GB"/>
              </w:rPr>
              <w:t>termoplastycznych</w:t>
            </w:r>
            <w:proofErr w:type="spellEnd"/>
            <w:r w:rsidRPr="00E63A5E">
              <w:rPr>
                <w:i/>
                <w:iCs/>
                <w:sz w:val="20"/>
                <w:lang w:val="en-GB"/>
              </w:rPr>
              <w:t xml:space="preserve"> (</w:t>
            </w:r>
            <w:proofErr w:type="spellStart"/>
            <w:r w:rsidRPr="00E63A5E">
              <w:rPr>
                <w:i/>
                <w:iCs/>
                <w:sz w:val="20"/>
                <w:lang w:val="en-GB"/>
              </w:rPr>
              <w:t>powszechnie</w:t>
            </w:r>
            <w:proofErr w:type="spellEnd"/>
            <w:r w:rsidRPr="00E63A5E">
              <w:rPr>
                <w:i/>
                <w:iCs/>
                <w:sz w:val="20"/>
                <w:lang w:val="en-GB"/>
              </w:rPr>
              <w:t xml:space="preserve"> </w:t>
            </w:r>
            <w:proofErr w:type="spellStart"/>
            <w:r w:rsidRPr="00E63A5E">
              <w:rPr>
                <w:i/>
                <w:iCs/>
                <w:sz w:val="20"/>
                <w:lang w:val="en-GB"/>
              </w:rPr>
              <w:t>zwane</w:t>
            </w:r>
            <w:proofErr w:type="spellEnd"/>
            <w:r w:rsidRPr="00E63A5E">
              <w:rPr>
                <w:i/>
                <w:iCs/>
                <w:sz w:val="20"/>
                <w:lang w:val="en-GB"/>
              </w:rPr>
              <w:t xml:space="preserve"> </w:t>
            </w:r>
            <w:proofErr w:type="spellStart"/>
            <w:r w:rsidRPr="00E63A5E">
              <w:rPr>
                <w:i/>
                <w:iCs/>
                <w:sz w:val="20"/>
                <w:lang w:val="en-GB"/>
              </w:rPr>
              <w:t>kompozytami</w:t>
            </w:r>
            <w:proofErr w:type="spellEnd"/>
            <w:r w:rsidRPr="00E63A5E">
              <w:rPr>
                <w:i/>
                <w:iCs/>
                <w:sz w:val="20"/>
                <w:lang w:val="en-GB"/>
              </w:rPr>
              <w:t xml:space="preserve"> </w:t>
            </w:r>
            <w:proofErr w:type="spellStart"/>
            <w:r w:rsidRPr="00E63A5E">
              <w:rPr>
                <w:i/>
                <w:iCs/>
                <w:sz w:val="20"/>
                <w:lang w:val="en-GB"/>
              </w:rPr>
              <w:t>polimerowo</w:t>
            </w:r>
            <w:proofErr w:type="spellEnd"/>
            <w:r w:rsidRPr="00E63A5E">
              <w:rPr>
                <w:i/>
                <w:iCs/>
                <w:sz w:val="20"/>
                <w:lang w:val="en-GB"/>
              </w:rPr>
              <w:t xml:space="preserve">- </w:t>
            </w:r>
            <w:proofErr w:type="spellStart"/>
            <w:r w:rsidRPr="00E63A5E">
              <w:rPr>
                <w:i/>
                <w:iCs/>
                <w:sz w:val="20"/>
                <w:lang w:val="en-GB"/>
              </w:rPr>
              <w:t>drzewnymi</w:t>
            </w:r>
            <w:proofErr w:type="spellEnd"/>
            <w:r w:rsidRPr="00E63A5E">
              <w:rPr>
                <w:i/>
                <w:iCs/>
                <w:sz w:val="20"/>
                <w:lang w:val="en-GB"/>
              </w:rPr>
              <w:t xml:space="preserve"> (WPC) </w:t>
            </w:r>
            <w:proofErr w:type="spellStart"/>
            <w:r w:rsidRPr="00E63A5E">
              <w:rPr>
                <w:i/>
                <w:iCs/>
                <w:sz w:val="20"/>
                <w:lang w:val="en-GB"/>
              </w:rPr>
              <w:t>lub</w:t>
            </w:r>
            <w:proofErr w:type="spellEnd"/>
            <w:r w:rsidRPr="00E63A5E">
              <w:rPr>
                <w:i/>
                <w:iCs/>
                <w:sz w:val="20"/>
                <w:lang w:val="en-GB"/>
              </w:rPr>
              <w:t xml:space="preserve"> </w:t>
            </w:r>
            <w:proofErr w:type="spellStart"/>
            <w:r w:rsidRPr="00E63A5E">
              <w:rPr>
                <w:i/>
                <w:iCs/>
                <w:sz w:val="20"/>
                <w:lang w:val="en-GB"/>
              </w:rPr>
              <w:t>kompozytami</w:t>
            </w:r>
            <w:proofErr w:type="spellEnd"/>
            <w:r w:rsidRPr="00E63A5E">
              <w:rPr>
                <w:i/>
                <w:iCs/>
                <w:sz w:val="20"/>
                <w:lang w:val="en-GB"/>
              </w:rPr>
              <w:t xml:space="preserve"> z </w:t>
            </w:r>
            <w:proofErr w:type="spellStart"/>
            <w:r w:rsidRPr="00E63A5E">
              <w:rPr>
                <w:i/>
                <w:iCs/>
                <w:sz w:val="20"/>
                <w:lang w:val="en-GB"/>
              </w:rPr>
              <w:t>włóknem</w:t>
            </w:r>
            <w:proofErr w:type="spellEnd"/>
            <w:r w:rsidRPr="00E63A5E">
              <w:rPr>
                <w:i/>
                <w:iCs/>
                <w:sz w:val="20"/>
                <w:lang w:val="en-GB"/>
              </w:rPr>
              <w:t xml:space="preserve"> </w:t>
            </w:r>
            <w:proofErr w:type="spellStart"/>
            <w:r w:rsidRPr="00E63A5E">
              <w:rPr>
                <w:i/>
                <w:iCs/>
                <w:sz w:val="20"/>
                <w:lang w:val="en-GB"/>
              </w:rPr>
              <w:t>naturalnym</w:t>
            </w:r>
            <w:proofErr w:type="spellEnd"/>
            <w:r w:rsidRPr="00E63A5E">
              <w:rPr>
                <w:i/>
                <w:iCs/>
                <w:sz w:val="20"/>
                <w:lang w:val="en-GB"/>
              </w:rPr>
              <w:t xml:space="preserve"> (NFC)). </w:t>
            </w:r>
            <w:proofErr w:type="spellStart"/>
            <w:r w:rsidRPr="00E63A5E">
              <w:rPr>
                <w:i/>
                <w:iCs/>
                <w:sz w:val="20"/>
                <w:lang w:val="en-GB"/>
              </w:rPr>
              <w:t>Część</w:t>
            </w:r>
            <w:proofErr w:type="spellEnd"/>
            <w:r w:rsidRPr="00E63A5E">
              <w:rPr>
                <w:i/>
                <w:iCs/>
                <w:sz w:val="20"/>
                <w:lang w:val="en-GB"/>
              </w:rPr>
              <w:t xml:space="preserve"> 1: </w:t>
            </w:r>
            <w:proofErr w:type="spellStart"/>
            <w:r w:rsidRPr="00E63A5E">
              <w:rPr>
                <w:i/>
                <w:iCs/>
                <w:sz w:val="20"/>
                <w:lang w:val="en-GB"/>
              </w:rPr>
              <w:t>Metody</w:t>
            </w:r>
            <w:proofErr w:type="spellEnd"/>
            <w:r w:rsidRPr="00E63A5E">
              <w:rPr>
                <w:i/>
                <w:iCs/>
                <w:sz w:val="20"/>
                <w:lang w:val="en-GB"/>
              </w:rPr>
              <w:t xml:space="preserve"> </w:t>
            </w:r>
            <w:proofErr w:type="spellStart"/>
            <w:r w:rsidRPr="00E63A5E">
              <w:rPr>
                <w:i/>
                <w:iCs/>
                <w:sz w:val="20"/>
                <w:lang w:val="en-GB"/>
              </w:rPr>
              <w:t>badań</w:t>
            </w:r>
            <w:proofErr w:type="spellEnd"/>
            <w:r w:rsidRPr="00E63A5E">
              <w:rPr>
                <w:i/>
                <w:iCs/>
                <w:sz w:val="20"/>
                <w:lang w:val="en-GB"/>
              </w:rPr>
              <w:t xml:space="preserve"> </w:t>
            </w:r>
            <w:proofErr w:type="spellStart"/>
            <w:r w:rsidRPr="00E63A5E">
              <w:rPr>
                <w:i/>
                <w:iCs/>
                <w:sz w:val="20"/>
                <w:lang w:val="en-GB"/>
              </w:rPr>
              <w:t>przeznaczone</w:t>
            </w:r>
            <w:proofErr w:type="spellEnd"/>
            <w:r w:rsidRPr="00E63A5E">
              <w:rPr>
                <w:i/>
                <w:iCs/>
                <w:sz w:val="20"/>
                <w:lang w:val="en-GB"/>
              </w:rPr>
              <w:t xml:space="preserve"> do </w:t>
            </w:r>
            <w:proofErr w:type="spellStart"/>
            <w:r w:rsidRPr="00E63A5E">
              <w:rPr>
                <w:i/>
                <w:iCs/>
                <w:sz w:val="20"/>
                <w:lang w:val="en-GB"/>
              </w:rPr>
              <w:t>charakteryzowania</w:t>
            </w:r>
            <w:proofErr w:type="spellEnd"/>
            <w:r w:rsidRPr="00E63A5E">
              <w:rPr>
                <w:i/>
                <w:iCs/>
                <w:sz w:val="20"/>
                <w:lang w:val="en-GB"/>
              </w:rPr>
              <w:t xml:space="preserve"> </w:t>
            </w:r>
            <w:proofErr w:type="spellStart"/>
            <w:r w:rsidRPr="00E63A5E">
              <w:rPr>
                <w:i/>
                <w:iCs/>
                <w:sz w:val="20"/>
                <w:lang w:val="en-GB"/>
              </w:rPr>
              <w:t>mieszanin</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wyrobów</w:t>
            </w:r>
            <w:proofErr w:type="spellEnd"/>
          </w:p>
          <w:p w14:paraId="1A304945" w14:textId="77777777" w:rsidR="00DA7E52" w:rsidRPr="00E63A5E" w:rsidRDefault="00DA7E52" w:rsidP="00FF1643">
            <w:pPr>
              <w:pStyle w:val="Other0"/>
              <w:shd w:val="clear" w:color="auto" w:fill="auto"/>
              <w:spacing w:line="300" w:lineRule="auto"/>
              <w:rPr>
                <w:sz w:val="20"/>
                <w:lang w:val="en-GB"/>
              </w:rPr>
            </w:pPr>
            <w:r w:rsidRPr="00E63A5E">
              <w:rPr>
                <w:i/>
                <w:iCs/>
                <w:sz w:val="20"/>
                <w:lang w:val="en-GB"/>
              </w:rPr>
              <w:t>(</w:t>
            </w:r>
            <w:r w:rsidR="00914055" w:rsidRPr="00E63A5E">
              <w:rPr>
                <w:i/>
                <w:iCs/>
                <w:sz w:val="20"/>
                <w:lang w:val="en-GB"/>
              </w:rPr>
              <w:t>Composites made from cellulose-based materials and thermoplastics (usually called wood-polymer composites (WPC) or natural fibre composites (NFC)). Test methods for characterisation of compounds and products</w:t>
            </w:r>
            <w:r w:rsidRPr="00E63A5E">
              <w:rPr>
                <w:i/>
                <w:iCs/>
                <w:sz w:val="20"/>
                <w:lang w:val="en-GB"/>
              </w:rPr>
              <w:t>)</w:t>
            </w:r>
          </w:p>
        </w:tc>
      </w:tr>
      <w:tr w:rsidR="002238D9" w:rsidRPr="00E63A5E" w14:paraId="69159A6D" w14:textId="77777777" w:rsidTr="00027CC5">
        <w:tc>
          <w:tcPr>
            <w:tcW w:w="2323" w:type="dxa"/>
            <w:shd w:val="clear" w:color="auto" w:fill="FFFFFF"/>
          </w:tcPr>
          <w:p w14:paraId="0ACAB02D" w14:textId="77777777" w:rsidR="002238D9" w:rsidRPr="00E63A5E" w:rsidRDefault="00FE1347" w:rsidP="00FF1643">
            <w:pPr>
              <w:pStyle w:val="Other0"/>
              <w:shd w:val="clear" w:color="auto" w:fill="auto"/>
              <w:spacing w:line="300" w:lineRule="auto"/>
              <w:rPr>
                <w:lang w:val="en-GB"/>
              </w:rPr>
            </w:pPr>
            <w:r w:rsidRPr="00E63A5E">
              <w:rPr>
                <w:sz w:val="20"/>
                <w:lang w:val="en-GB"/>
              </w:rPr>
              <w:t>PN-EN 15534-4:2014</w:t>
            </w:r>
          </w:p>
        </w:tc>
        <w:tc>
          <w:tcPr>
            <w:tcW w:w="6749" w:type="dxa"/>
            <w:shd w:val="clear" w:color="auto" w:fill="FFFFFF"/>
          </w:tcPr>
          <w:p w14:paraId="1CD5584F" w14:textId="77777777" w:rsidR="002238D9" w:rsidRPr="00E63A5E" w:rsidRDefault="00FE1347" w:rsidP="00FF1643">
            <w:pPr>
              <w:pStyle w:val="Other0"/>
              <w:shd w:val="clear" w:color="auto" w:fill="auto"/>
              <w:spacing w:line="300" w:lineRule="auto"/>
              <w:rPr>
                <w:i/>
                <w:iCs/>
                <w:sz w:val="20"/>
                <w:lang w:val="en-GB"/>
              </w:rPr>
            </w:pPr>
            <w:proofErr w:type="spellStart"/>
            <w:r w:rsidRPr="00E63A5E">
              <w:rPr>
                <w:i/>
                <w:iCs/>
                <w:sz w:val="20"/>
                <w:lang w:val="en-GB"/>
              </w:rPr>
              <w:t>Kompozyty</w:t>
            </w:r>
            <w:proofErr w:type="spellEnd"/>
            <w:r w:rsidRPr="00E63A5E">
              <w:rPr>
                <w:i/>
                <w:iCs/>
                <w:sz w:val="20"/>
                <w:lang w:val="en-GB"/>
              </w:rPr>
              <w:t xml:space="preserve"> </w:t>
            </w:r>
            <w:proofErr w:type="spellStart"/>
            <w:r w:rsidRPr="00E63A5E">
              <w:rPr>
                <w:i/>
                <w:iCs/>
                <w:sz w:val="20"/>
                <w:lang w:val="en-GB"/>
              </w:rPr>
              <w:t>wytworzone</w:t>
            </w:r>
            <w:proofErr w:type="spellEnd"/>
            <w:r w:rsidRPr="00E63A5E">
              <w:rPr>
                <w:i/>
                <w:iCs/>
                <w:sz w:val="20"/>
                <w:lang w:val="en-GB"/>
              </w:rPr>
              <w:t xml:space="preserve"> z </w:t>
            </w:r>
            <w:proofErr w:type="spellStart"/>
            <w:r w:rsidRPr="00E63A5E">
              <w:rPr>
                <w:i/>
                <w:iCs/>
                <w:sz w:val="20"/>
                <w:lang w:val="en-GB"/>
              </w:rPr>
              <w:t>materiałów</w:t>
            </w:r>
            <w:proofErr w:type="spellEnd"/>
            <w:r w:rsidRPr="00E63A5E">
              <w:rPr>
                <w:i/>
                <w:iCs/>
                <w:sz w:val="20"/>
                <w:lang w:val="en-GB"/>
              </w:rPr>
              <w:t xml:space="preserve"> </w:t>
            </w:r>
            <w:proofErr w:type="spellStart"/>
            <w:r w:rsidRPr="00E63A5E">
              <w:rPr>
                <w:i/>
                <w:iCs/>
                <w:sz w:val="20"/>
                <w:lang w:val="en-GB"/>
              </w:rPr>
              <w:t>na</w:t>
            </w:r>
            <w:proofErr w:type="spellEnd"/>
            <w:r w:rsidRPr="00E63A5E">
              <w:rPr>
                <w:i/>
                <w:iCs/>
                <w:sz w:val="20"/>
                <w:lang w:val="en-GB"/>
              </w:rPr>
              <w:t xml:space="preserve"> </w:t>
            </w:r>
            <w:proofErr w:type="spellStart"/>
            <w:r w:rsidRPr="00E63A5E">
              <w:rPr>
                <w:i/>
                <w:iCs/>
                <w:sz w:val="20"/>
                <w:lang w:val="en-GB"/>
              </w:rPr>
              <w:t>bazie</w:t>
            </w:r>
            <w:proofErr w:type="spellEnd"/>
            <w:r w:rsidRPr="00E63A5E">
              <w:rPr>
                <w:i/>
                <w:iCs/>
                <w:sz w:val="20"/>
                <w:lang w:val="en-GB"/>
              </w:rPr>
              <w:t xml:space="preserve"> </w:t>
            </w:r>
            <w:proofErr w:type="spellStart"/>
            <w:r w:rsidRPr="00E63A5E">
              <w:rPr>
                <w:i/>
                <w:iCs/>
                <w:sz w:val="20"/>
                <w:lang w:val="en-GB"/>
              </w:rPr>
              <w:t>celulozy</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tworzyw</w:t>
            </w:r>
            <w:proofErr w:type="spellEnd"/>
            <w:r w:rsidRPr="00E63A5E">
              <w:rPr>
                <w:i/>
                <w:iCs/>
                <w:sz w:val="20"/>
                <w:lang w:val="en-GB"/>
              </w:rPr>
              <w:t xml:space="preserve"> </w:t>
            </w:r>
            <w:proofErr w:type="spellStart"/>
            <w:r w:rsidRPr="00E63A5E">
              <w:rPr>
                <w:i/>
                <w:iCs/>
                <w:sz w:val="20"/>
                <w:lang w:val="en-GB"/>
              </w:rPr>
              <w:t>termoplastycznych</w:t>
            </w:r>
            <w:proofErr w:type="spellEnd"/>
            <w:r w:rsidRPr="00E63A5E">
              <w:rPr>
                <w:i/>
                <w:iCs/>
                <w:sz w:val="20"/>
                <w:lang w:val="en-GB"/>
              </w:rPr>
              <w:t xml:space="preserve"> (</w:t>
            </w:r>
            <w:proofErr w:type="spellStart"/>
            <w:r w:rsidRPr="00E63A5E">
              <w:rPr>
                <w:i/>
                <w:iCs/>
                <w:sz w:val="20"/>
                <w:lang w:val="en-GB"/>
              </w:rPr>
              <w:t>powszechnie</w:t>
            </w:r>
            <w:proofErr w:type="spellEnd"/>
            <w:r w:rsidRPr="00E63A5E">
              <w:rPr>
                <w:i/>
                <w:iCs/>
                <w:sz w:val="20"/>
                <w:lang w:val="en-GB"/>
              </w:rPr>
              <w:t xml:space="preserve"> </w:t>
            </w:r>
            <w:proofErr w:type="spellStart"/>
            <w:r w:rsidRPr="00E63A5E">
              <w:rPr>
                <w:i/>
                <w:iCs/>
                <w:sz w:val="20"/>
                <w:lang w:val="en-GB"/>
              </w:rPr>
              <w:t>zwane</w:t>
            </w:r>
            <w:proofErr w:type="spellEnd"/>
            <w:r w:rsidRPr="00E63A5E">
              <w:rPr>
                <w:i/>
                <w:iCs/>
                <w:sz w:val="20"/>
                <w:lang w:val="en-GB"/>
              </w:rPr>
              <w:t xml:space="preserve"> </w:t>
            </w:r>
            <w:proofErr w:type="spellStart"/>
            <w:r w:rsidRPr="00E63A5E">
              <w:rPr>
                <w:i/>
                <w:iCs/>
                <w:sz w:val="20"/>
                <w:lang w:val="en-GB"/>
              </w:rPr>
              <w:t>kompozytami</w:t>
            </w:r>
            <w:proofErr w:type="spellEnd"/>
            <w:r w:rsidRPr="00E63A5E">
              <w:rPr>
                <w:i/>
                <w:iCs/>
                <w:sz w:val="20"/>
                <w:lang w:val="en-GB"/>
              </w:rPr>
              <w:t xml:space="preserve"> </w:t>
            </w:r>
            <w:proofErr w:type="spellStart"/>
            <w:r w:rsidRPr="00E63A5E">
              <w:rPr>
                <w:i/>
                <w:iCs/>
                <w:sz w:val="20"/>
                <w:lang w:val="en-GB"/>
              </w:rPr>
              <w:t>polimerowo</w:t>
            </w:r>
            <w:proofErr w:type="spellEnd"/>
            <w:r w:rsidRPr="00E63A5E">
              <w:rPr>
                <w:i/>
                <w:iCs/>
                <w:sz w:val="20"/>
                <w:lang w:val="en-GB"/>
              </w:rPr>
              <w:t xml:space="preserve">- </w:t>
            </w:r>
            <w:proofErr w:type="spellStart"/>
            <w:r w:rsidRPr="00E63A5E">
              <w:rPr>
                <w:i/>
                <w:iCs/>
                <w:sz w:val="20"/>
                <w:lang w:val="en-GB"/>
              </w:rPr>
              <w:t>drzewnymi</w:t>
            </w:r>
            <w:proofErr w:type="spellEnd"/>
            <w:r w:rsidRPr="00E63A5E">
              <w:rPr>
                <w:i/>
                <w:iCs/>
                <w:sz w:val="20"/>
                <w:lang w:val="en-GB"/>
              </w:rPr>
              <w:t xml:space="preserve"> (WPC) </w:t>
            </w:r>
            <w:proofErr w:type="spellStart"/>
            <w:r w:rsidRPr="00E63A5E">
              <w:rPr>
                <w:i/>
                <w:iCs/>
                <w:sz w:val="20"/>
                <w:lang w:val="en-GB"/>
              </w:rPr>
              <w:t>lub</w:t>
            </w:r>
            <w:proofErr w:type="spellEnd"/>
            <w:r w:rsidRPr="00E63A5E">
              <w:rPr>
                <w:i/>
                <w:iCs/>
                <w:sz w:val="20"/>
                <w:lang w:val="en-GB"/>
              </w:rPr>
              <w:t xml:space="preserve"> </w:t>
            </w:r>
            <w:proofErr w:type="spellStart"/>
            <w:r w:rsidRPr="00E63A5E">
              <w:rPr>
                <w:i/>
                <w:iCs/>
                <w:sz w:val="20"/>
                <w:lang w:val="en-GB"/>
              </w:rPr>
              <w:t>kompozytami</w:t>
            </w:r>
            <w:proofErr w:type="spellEnd"/>
            <w:r w:rsidRPr="00E63A5E">
              <w:rPr>
                <w:i/>
                <w:iCs/>
                <w:sz w:val="20"/>
                <w:lang w:val="en-GB"/>
              </w:rPr>
              <w:t xml:space="preserve"> z </w:t>
            </w:r>
            <w:proofErr w:type="spellStart"/>
            <w:r w:rsidRPr="00E63A5E">
              <w:rPr>
                <w:i/>
                <w:iCs/>
                <w:sz w:val="20"/>
                <w:lang w:val="en-GB"/>
              </w:rPr>
              <w:t>włóknem</w:t>
            </w:r>
            <w:proofErr w:type="spellEnd"/>
            <w:r w:rsidRPr="00E63A5E">
              <w:rPr>
                <w:i/>
                <w:iCs/>
                <w:sz w:val="20"/>
                <w:lang w:val="en-GB"/>
              </w:rPr>
              <w:t xml:space="preserve"> </w:t>
            </w:r>
            <w:proofErr w:type="spellStart"/>
            <w:r w:rsidRPr="00E63A5E">
              <w:rPr>
                <w:i/>
                <w:iCs/>
                <w:sz w:val="20"/>
                <w:lang w:val="en-GB"/>
              </w:rPr>
              <w:t>naturalnym</w:t>
            </w:r>
            <w:proofErr w:type="spellEnd"/>
            <w:r w:rsidRPr="00E63A5E">
              <w:rPr>
                <w:i/>
                <w:iCs/>
                <w:sz w:val="20"/>
                <w:lang w:val="en-GB"/>
              </w:rPr>
              <w:t xml:space="preserve"> (NFC)). </w:t>
            </w:r>
            <w:proofErr w:type="spellStart"/>
            <w:r w:rsidRPr="00E63A5E">
              <w:rPr>
                <w:i/>
                <w:iCs/>
                <w:sz w:val="20"/>
                <w:lang w:val="en-GB"/>
              </w:rPr>
              <w:t>Część</w:t>
            </w:r>
            <w:proofErr w:type="spellEnd"/>
            <w:r w:rsidRPr="00E63A5E">
              <w:rPr>
                <w:i/>
                <w:iCs/>
                <w:sz w:val="20"/>
                <w:lang w:val="en-GB"/>
              </w:rPr>
              <w:t xml:space="preserve"> 4: </w:t>
            </w:r>
            <w:proofErr w:type="spellStart"/>
            <w:r w:rsidRPr="00E63A5E">
              <w:rPr>
                <w:i/>
                <w:iCs/>
                <w:sz w:val="20"/>
                <w:lang w:val="en-GB"/>
              </w:rPr>
              <w:t>Specyfikacje</w:t>
            </w:r>
            <w:proofErr w:type="spellEnd"/>
            <w:r w:rsidRPr="00E63A5E">
              <w:rPr>
                <w:i/>
                <w:iCs/>
                <w:sz w:val="20"/>
                <w:lang w:val="en-GB"/>
              </w:rPr>
              <w:t xml:space="preserve"> </w:t>
            </w:r>
            <w:proofErr w:type="spellStart"/>
            <w:r w:rsidRPr="00E63A5E">
              <w:rPr>
                <w:i/>
                <w:iCs/>
                <w:sz w:val="20"/>
                <w:lang w:val="en-GB"/>
              </w:rPr>
              <w:t>profili</w:t>
            </w:r>
            <w:proofErr w:type="spellEnd"/>
            <w:r w:rsidRPr="00E63A5E">
              <w:rPr>
                <w:i/>
                <w:iCs/>
                <w:sz w:val="20"/>
                <w:lang w:val="en-GB"/>
              </w:rPr>
              <w:t xml:space="preserve"> </w:t>
            </w:r>
            <w:proofErr w:type="spellStart"/>
            <w:r w:rsidRPr="00E63A5E">
              <w:rPr>
                <w:i/>
                <w:iCs/>
                <w:sz w:val="20"/>
                <w:lang w:val="en-GB"/>
              </w:rPr>
              <w:t>podłogowych</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płytek</w:t>
            </w:r>
            <w:proofErr w:type="spellEnd"/>
          </w:p>
          <w:p w14:paraId="3FA99DC0" w14:textId="77777777" w:rsidR="00914055" w:rsidRPr="00E63A5E" w:rsidRDefault="00B5650D" w:rsidP="00FF1643">
            <w:pPr>
              <w:pStyle w:val="Other0"/>
              <w:shd w:val="clear" w:color="auto" w:fill="auto"/>
              <w:spacing w:line="300" w:lineRule="auto"/>
              <w:rPr>
                <w:sz w:val="20"/>
                <w:lang w:val="en-GB"/>
              </w:rPr>
            </w:pPr>
            <w:r w:rsidRPr="00E63A5E">
              <w:rPr>
                <w:i/>
                <w:iCs/>
                <w:sz w:val="20"/>
                <w:lang w:val="en-GB"/>
              </w:rPr>
              <w:t>(Composites made from cellulose-based materials and thermoplastics (usually called wood-polymer composites (WPC) or natural fibre composites (NFC)). Specifications for decking profiles and tiles)</w:t>
            </w:r>
          </w:p>
        </w:tc>
      </w:tr>
      <w:tr w:rsidR="002238D9" w:rsidRPr="00E63A5E" w14:paraId="4378B23C" w14:textId="77777777" w:rsidTr="00027CC5">
        <w:tc>
          <w:tcPr>
            <w:tcW w:w="2323" w:type="dxa"/>
            <w:shd w:val="clear" w:color="auto" w:fill="FFFFFF"/>
          </w:tcPr>
          <w:p w14:paraId="7CD232F7" w14:textId="77777777" w:rsidR="002238D9" w:rsidRPr="00E63A5E" w:rsidRDefault="00FE1347" w:rsidP="00FF1643">
            <w:pPr>
              <w:pStyle w:val="Other0"/>
              <w:shd w:val="clear" w:color="auto" w:fill="auto"/>
              <w:spacing w:line="300" w:lineRule="auto"/>
              <w:rPr>
                <w:lang w:val="en-GB"/>
              </w:rPr>
            </w:pPr>
            <w:r w:rsidRPr="00E63A5E">
              <w:rPr>
                <w:sz w:val="20"/>
                <w:lang w:val="en-GB"/>
              </w:rPr>
              <w:t>PN-EN ISO 4892-2:2013</w:t>
            </w:r>
          </w:p>
        </w:tc>
        <w:tc>
          <w:tcPr>
            <w:tcW w:w="6749" w:type="dxa"/>
            <w:shd w:val="clear" w:color="auto" w:fill="FFFFFF"/>
            <w:vAlign w:val="bottom"/>
          </w:tcPr>
          <w:p w14:paraId="26FA3919" w14:textId="77777777" w:rsidR="002238D9" w:rsidRPr="00E63A5E" w:rsidRDefault="00FE1347" w:rsidP="00FF1643">
            <w:pPr>
              <w:pStyle w:val="Other0"/>
              <w:shd w:val="clear" w:color="auto" w:fill="auto"/>
              <w:spacing w:line="300" w:lineRule="auto"/>
              <w:rPr>
                <w:i/>
                <w:iCs/>
                <w:sz w:val="20"/>
                <w:lang w:val="en-GB"/>
              </w:rPr>
            </w:pPr>
            <w:proofErr w:type="spellStart"/>
            <w:r w:rsidRPr="00E63A5E">
              <w:rPr>
                <w:i/>
                <w:iCs/>
                <w:sz w:val="20"/>
                <w:lang w:val="en-GB"/>
              </w:rPr>
              <w:t>Tworzywa</w:t>
            </w:r>
            <w:proofErr w:type="spellEnd"/>
            <w:r w:rsidRPr="00E63A5E">
              <w:rPr>
                <w:i/>
                <w:iCs/>
                <w:sz w:val="20"/>
                <w:lang w:val="en-GB"/>
              </w:rPr>
              <w:t xml:space="preserve"> </w:t>
            </w:r>
            <w:proofErr w:type="spellStart"/>
            <w:r w:rsidRPr="00E63A5E">
              <w:rPr>
                <w:i/>
                <w:iCs/>
                <w:sz w:val="20"/>
                <w:lang w:val="en-GB"/>
              </w:rPr>
              <w:t>sztuczne</w:t>
            </w:r>
            <w:proofErr w:type="spellEnd"/>
            <w:r w:rsidRPr="00E63A5E">
              <w:rPr>
                <w:i/>
                <w:iCs/>
                <w:sz w:val="20"/>
                <w:lang w:val="en-GB"/>
              </w:rPr>
              <w:t xml:space="preserve">. </w:t>
            </w:r>
            <w:proofErr w:type="spellStart"/>
            <w:r w:rsidRPr="00E63A5E">
              <w:rPr>
                <w:i/>
                <w:iCs/>
                <w:sz w:val="20"/>
                <w:lang w:val="en-GB"/>
              </w:rPr>
              <w:t>Metody</w:t>
            </w:r>
            <w:proofErr w:type="spellEnd"/>
            <w:r w:rsidRPr="00E63A5E">
              <w:rPr>
                <w:i/>
                <w:iCs/>
                <w:sz w:val="20"/>
                <w:lang w:val="en-GB"/>
              </w:rPr>
              <w:t xml:space="preserve"> </w:t>
            </w:r>
            <w:proofErr w:type="spellStart"/>
            <w:r w:rsidRPr="00E63A5E">
              <w:rPr>
                <w:i/>
                <w:iCs/>
                <w:sz w:val="20"/>
                <w:lang w:val="en-GB"/>
              </w:rPr>
              <w:t>ekspozycji</w:t>
            </w:r>
            <w:proofErr w:type="spellEnd"/>
            <w:r w:rsidRPr="00E63A5E">
              <w:rPr>
                <w:i/>
                <w:iCs/>
                <w:sz w:val="20"/>
                <w:lang w:val="en-GB"/>
              </w:rPr>
              <w:t xml:space="preserve"> </w:t>
            </w:r>
            <w:proofErr w:type="spellStart"/>
            <w:r w:rsidRPr="00E63A5E">
              <w:rPr>
                <w:i/>
                <w:iCs/>
                <w:sz w:val="20"/>
                <w:lang w:val="en-GB"/>
              </w:rPr>
              <w:t>na</w:t>
            </w:r>
            <w:proofErr w:type="spellEnd"/>
            <w:r w:rsidRPr="00E63A5E">
              <w:rPr>
                <w:i/>
                <w:iCs/>
                <w:sz w:val="20"/>
                <w:lang w:val="en-GB"/>
              </w:rPr>
              <w:t xml:space="preserve"> </w:t>
            </w:r>
            <w:proofErr w:type="spellStart"/>
            <w:r w:rsidRPr="00E63A5E">
              <w:rPr>
                <w:i/>
                <w:iCs/>
                <w:sz w:val="20"/>
                <w:lang w:val="en-GB"/>
              </w:rPr>
              <w:t>laboratoryjne</w:t>
            </w:r>
            <w:proofErr w:type="spellEnd"/>
            <w:r w:rsidRPr="00E63A5E">
              <w:rPr>
                <w:i/>
                <w:iCs/>
                <w:sz w:val="20"/>
                <w:lang w:val="en-GB"/>
              </w:rPr>
              <w:t xml:space="preserve"> </w:t>
            </w:r>
            <w:proofErr w:type="spellStart"/>
            <w:r w:rsidRPr="00E63A5E">
              <w:rPr>
                <w:i/>
                <w:iCs/>
                <w:sz w:val="20"/>
                <w:lang w:val="en-GB"/>
              </w:rPr>
              <w:t>źródła</w:t>
            </w:r>
            <w:proofErr w:type="spellEnd"/>
            <w:r w:rsidRPr="00E63A5E">
              <w:rPr>
                <w:i/>
                <w:iCs/>
                <w:sz w:val="20"/>
                <w:lang w:val="en-GB"/>
              </w:rPr>
              <w:t xml:space="preserve"> </w:t>
            </w:r>
            <w:proofErr w:type="spellStart"/>
            <w:r w:rsidRPr="00E63A5E">
              <w:rPr>
                <w:i/>
                <w:iCs/>
                <w:sz w:val="20"/>
                <w:lang w:val="en-GB"/>
              </w:rPr>
              <w:t>światła</w:t>
            </w:r>
            <w:proofErr w:type="spellEnd"/>
            <w:r w:rsidRPr="00E63A5E">
              <w:rPr>
                <w:i/>
                <w:iCs/>
                <w:sz w:val="20"/>
                <w:lang w:val="en-GB"/>
              </w:rPr>
              <w:t xml:space="preserve">. </w:t>
            </w:r>
            <w:proofErr w:type="spellStart"/>
            <w:r w:rsidRPr="00E63A5E">
              <w:rPr>
                <w:i/>
                <w:iCs/>
                <w:sz w:val="20"/>
                <w:lang w:val="en-GB"/>
              </w:rPr>
              <w:t>Część</w:t>
            </w:r>
            <w:proofErr w:type="spellEnd"/>
            <w:r w:rsidRPr="00E63A5E">
              <w:rPr>
                <w:i/>
                <w:iCs/>
                <w:sz w:val="20"/>
                <w:lang w:val="en-GB"/>
              </w:rPr>
              <w:t xml:space="preserve"> 2. </w:t>
            </w:r>
            <w:proofErr w:type="spellStart"/>
            <w:r w:rsidRPr="00E63A5E">
              <w:rPr>
                <w:i/>
                <w:iCs/>
                <w:sz w:val="20"/>
                <w:lang w:val="en-GB"/>
              </w:rPr>
              <w:t>Lampy</w:t>
            </w:r>
            <w:proofErr w:type="spellEnd"/>
            <w:r w:rsidRPr="00E63A5E">
              <w:rPr>
                <w:i/>
                <w:iCs/>
                <w:sz w:val="20"/>
                <w:lang w:val="en-GB"/>
              </w:rPr>
              <w:t xml:space="preserve"> </w:t>
            </w:r>
            <w:proofErr w:type="spellStart"/>
            <w:r w:rsidRPr="00E63A5E">
              <w:rPr>
                <w:i/>
                <w:iCs/>
                <w:sz w:val="20"/>
                <w:lang w:val="en-GB"/>
              </w:rPr>
              <w:t>ksenonowe</w:t>
            </w:r>
            <w:proofErr w:type="spellEnd"/>
            <w:r w:rsidRPr="00E63A5E">
              <w:rPr>
                <w:i/>
                <w:iCs/>
                <w:sz w:val="20"/>
                <w:lang w:val="en-GB"/>
              </w:rPr>
              <w:t xml:space="preserve"> </w:t>
            </w:r>
            <w:proofErr w:type="spellStart"/>
            <w:r w:rsidRPr="00E63A5E">
              <w:rPr>
                <w:i/>
                <w:iCs/>
                <w:sz w:val="20"/>
                <w:lang w:val="en-GB"/>
              </w:rPr>
              <w:t>łukowe</w:t>
            </w:r>
            <w:proofErr w:type="spellEnd"/>
          </w:p>
          <w:p w14:paraId="686D4839" w14:textId="77777777" w:rsidR="00B5650D" w:rsidRPr="00E63A5E" w:rsidRDefault="00B5650D" w:rsidP="00FF1643">
            <w:pPr>
              <w:pStyle w:val="Other0"/>
              <w:shd w:val="clear" w:color="auto" w:fill="auto"/>
              <w:spacing w:line="300" w:lineRule="auto"/>
              <w:rPr>
                <w:sz w:val="20"/>
                <w:lang w:val="en-GB"/>
              </w:rPr>
            </w:pPr>
            <w:r w:rsidRPr="00E63A5E">
              <w:rPr>
                <w:i/>
                <w:iCs/>
                <w:sz w:val="20"/>
                <w:lang w:val="en-GB"/>
              </w:rPr>
              <w:t>(Plastics. Methods of exposure to laboratory light sources. Xenon-arc lamps)</w:t>
            </w:r>
          </w:p>
        </w:tc>
      </w:tr>
      <w:tr w:rsidR="007F0CEB" w:rsidRPr="00E63A5E" w14:paraId="33D28B9A" w14:textId="77777777" w:rsidTr="00027CC5">
        <w:tc>
          <w:tcPr>
            <w:tcW w:w="2323" w:type="dxa"/>
            <w:shd w:val="clear" w:color="auto" w:fill="FFFFFF"/>
          </w:tcPr>
          <w:p w14:paraId="085A877C" w14:textId="77777777" w:rsidR="007F0CEB" w:rsidRPr="00E63A5E" w:rsidRDefault="007F0CEB" w:rsidP="00FF1643">
            <w:pPr>
              <w:pStyle w:val="Other0"/>
              <w:shd w:val="clear" w:color="auto" w:fill="auto"/>
              <w:spacing w:line="300" w:lineRule="auto"/>
              <w:rPr>
                <w:sz w:val="20"/>
                <w:lang w:val="en-GB"/>
              </w:rPr>
            </w:pPr>
            <w:r w:rsidRPr="00E63A5E">
              <w:rPr>
                <w:sz w:val="20"/>
                <w:lang w:val="en-GB"/>
              </w:rPr>
              <w:t>PN-ISO 7724-2:2003</w:t>
            </w:r>
          </w:p>
        </w:tc>
        <w:tc>
          <w:tcPr>
            <w:tcW w:w="6749" w:type="dxa"/>
            <w:shd w:val="clear" w:color="auto" w:fill="FFFFFF"/>
            <w:vAlign w:val="bottom"/>
          </w:tcPr>
          <w:p w14:paraId="140C51CD" w14:textId="77777777" w:rsidR="007F0CEB" w:rsidRPr="00E63A5E" w:rsidRDefault="003B7453" w:rsidP="00FF1643">
            <w:pPr>
              <w:pStyle w:val="Other0"/>
              <w:shd w:val="clear" w:color="auto" w:fill="auto"/>
              <w:spacing w:line="300" w:lineRule="auto"/>
              <w:rPr>
                <w:i/>
                <w:iCs/>
                <w:sz w:val="20"/>
                <w:lang w:val="en-GB"/>
              </w:rPr>
            </w:pPr>
            <w:proofErr w:type="spellStart"/>
            <w:r w:rsidRPr="00E63A5E">
              <w:rPr>
                <w:i/>
                <w:iCs/>
                <w:sz w:val="20"/>
                <w:lang w:val="en-GB"/>
              </w:rPr>
              <w:t>Farby</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lakiery</w:t>
            </w:r>
            <w:proofErr w:type="spellEnd"/>
            <w:r w:rsidRPr="00E63A5E">
              <w:rPr>
                <w:i/>
                <w:iCs/>
                <w:sz w:val="20"/>
                <w:lang w:val="en-GB"/>
              </w:rPr>
              <w:t xml:space="preserve"> -- </w:t>
            </w:r>
            <w:proofErr w:type="spellStart"/>
            <w:r w:rsidRPr="00E63A5E">
              <w:rPr>
                <w:i/>
                <w:iCs/>
                <w:sz w:val="20"/>
                <w:lang w:val="en-GB"/>
              </w:rPr>
              <w:t>Kolorymetria</w:t>
            </w:r>
            <w:proofErr w:type="spellEnd"/>
            <w:r w:rsidRPr="00E63A5E">
              <w:rPr>
                <w:i/>
                <w:iCs/>
                <w:sz w:val="20"/>
                <w:lang w:val="en-GB"/>
              </w:rPr>
              <w:t xml:space="preserve"> -- </w:t>
            </w:r>
            <w:proofErr w:type="spellStart"/>
            <w:r w:rsidRPr="00E63A5E">
              <w:rPr>
                <w:i/>
                <w:iCs/>
                <w:sz w:val="20"/>
                <w:lang w:val="en-GB"/>
              </w:rPr>
              <w:t>Część</w:t>
            </w:r>
            <w:proofErr w:type="spellEnd"/>
            <w:r w:rsidRPr="00E63A5E">
              <w:rPr>
                <w:i/>
                <w:iCs/>
                <w:sz w:val="20"/>
                <w:lang w:val="en-GB"/>
              </w:rPr>
              <w:t xml:space="preserve"> 2: </w:t>
            </w:r>
            <w:proofErr w:type="spellStart"/>
            <w:r w:rsidRPr="00E63A5E">
              <w:rPr>
                <w:i/>
                <w:iCs/>
                <w:sz w:val="20"/>
                <w:lang w:val="en-GB"/>
              </w:rPr>
              <w:t>Pomiar</w:t>
            </w:r>
            <w:proofErr w:type="spellEnd"/>
            <w:r w:rsidRPr="00E63A5E">
              <w:rPr>
                <w:i/>
                <w:iCs/>
                <w:sz w:val="20"/>
                <w:lang w:val="en-GB"/>
              </w:rPr>
              <w:t xml:space="preserve"> </w:t>
            </w:r>
            <w:proofErr w:type="spellStart"/>
            <w:r w:rsidRPr="00E63A5E">
              <w:rPr>
                <w:i/>
                <w:iCs/>
                <w:sz w:val="20"/>
                <w:lang w:val="en-GB"/>
              </w:rPr>
              <w:t>barwy</w:t>
            </w:r>
            <w:proofErr w:type="spellEnd"/>
          </w:p>
          <w:p w14:paraId="37AAF054" w14:textId="77777777" w:rsidR="00AB701C" w:rsidRPr="00E63A5E" w:rsidRDefault="00AB701C" w:rsidP="00FF1643">
            <w:pPr>
              <w:pStyle w:val="Other0"/>
              <w:shd w:val="clear" w:color="auto" w:fill="auto"/>
              <w:spacing w:line="300" w:lineRule="auto"/>
              <w:rPr>
                <w:i/>
                <w:iCs/>
                <w:sz w:val="20"/>
                <w:lang w:val="en-GB"/>
              </w:rPr>
            </w:pPr>
            <w:r w:rsidRPr="00E63A5E">
              <w:rPr>
                <w:i/>
                <w:iCs/>
                <w:sz w:val="20"/>
                <w:lang w:val="en-GB"/>
              </w:rPr>
              <w:t>(</w:t>
            </w:r>
            <w:r w:rsidR="003B7453" w:rsidRPr="00E63A5E">
              <w:rPr>
                <w:i/>
                <w:iCs/>
                <w:sz w:val="20"/>
                <w:lang w:val="en-GB"/>
              </w:rPr>
              <w:t>Paints and varnishes -- Colorimetry -- Part 2: Colour measurement.</w:t>
            </w:r>
            <w:r w:rsidRPr="00E63A5E">
              <w:rPr>
                <w:i/>
                <w:iCs/>
                <w:sz w:val="20"/>
                <w:lang w:val="en-GB"/>
              </w:rPr>
              <w:t>)</w:t>
            </w:r>
          </w:p>
        </w:tc>
      </w:tr>
      <w:tr w:rsidR="007F0CEB" w:rsidRPr="00E63A5E" w14:paraId="42A4CCC7" w14:textId="77777777" w:rsidTr="00027CC5">
        <w:tc>
          <w:tcPr>
            <w:tcW w:w="2323" w:type="dxa"/>
            <w:shd w:val="clear" w:color="auto" w:fill="FFFFFF"/>
          </w:tcPr>
          <w:p w14:paraId="2F42588E" w14:textId="77777777" w:rsidR="007F0CEB" w:rsidRPr="00E63A5E" w:rsidRDefault="007F0CEB" w:rsidP="00FF1643">
            <w:pPr>
              <w:pStyle w:val="Other0"/>
              <w:shd w:val="clear" w:color="auto" w:fill="auto"/>
              <w:spacing w:line="300" w:lineRule="auto"/>
              <w:rPr>
                <w:sz w:val="20"/>
                <w:lang w:val="en-GB"/>
              </w:rPr>
            </w:pPr>
            <w:r w:rsidRPr="00E63A5E">
              <w:rPr>
                <w:sz w:val="20"/>
                <w:lang w:val="en-GB"/>
              </w:rPr>
              <w:t>PN-ISO 7724-3:2003</w:t>
            </w:r>
          </w:p>
        </w:tc>
        <w:tc>
          <w:tcPr>
            <w:tcW w:w="6749" w:type="dxa"/>
            <w:shd w:val="clear" w:color="auto" w:fill="FFFFFF"/>
            <w:vAlign w:val="bottom"/>
          </w:tcPr>
          <w:p w14:paraId="1F4C0F9D" w14:textId="77777777" w:rsidR="007F0CEB" w:rsidRPr="00E63A5E" w:rsidRDefault="00AB701C" w:rsidP="00FF1643">
            <w:pPr>
              <w:pStyle w:val="Other0"/>
              <w:shd w:val="clear" w:color="auto" w:fill="auto"/>
              <w:spacing w:line="300" w:lineRule="auto"/>
              <w:rPr>
                <w:i/>
                <w:iCs/>
                <w:sz w:val="20"/>
                <w:lang w:val="en-GB"/>
              </w:rPr>
            </w:pPr>
            <w:proofErr w:type="spellStart"/>
            <w:r w:rsidRPr="00E63A5E">
              <w:rPr>
                <w:i/>
                <w:iCs/>
                <w:sz w:val="20"/>
                <w:lang w:val="en-GB"/>
              </w:rPr>
              <w:t>Farby</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lakiery</w:t>
            </w:r>
            <w:proofErr w:type="spellEnd"/>
            <w:r w:rsidRPr="00E63A5E">
              <w:rPr>
                <w:i/>
                <w:iCs/>
                <w:sz w:val="20"/>
                <w:lang w:val="en-GB"/>
              </w:rPr>
              <w:t xml:space="preserve"> -- </w:t>
            </w:r>
            <w:proofErr w:type="spellStart"/>
            <w:r w:rsidRPr="00E63A5E">
              <w:rPr>
                <w:i/>
                <w:iCs/>
                <w:sz w:val="20"/>
                <w:lang w:val="en-GB"/>
              </w:rPr>
              <w:t>Kolorymetria</w:t>
            </w:r>
            <w:proofErr w:type="spellEnd"/>
            <w:r w:rsidRPr="00E63A5E">
              <w:rPr>
                <w:i/>
                <w:iCs/>
                <w:sz w:val="20"/>
                <w:lang w:val="en-GB"/>
              </w:rPr>
              <w:t xml:space="preserve"> -- </w:t>
            </w:r>
            <w:proofErr w:type="spellStart"/>
            <w:r w:rsidRPr="00E63A5E">
              <w:rPr>
                <w:i/>
                <w:iCs/>
                <w:sz w:val="20"/>
                <w:lang w:val="en-GB"/>
              </w:rPr>
              <w:t>Część</w:t>
            </w:r>
            <w:proofErr w:type="spellEnd"/>
            <w:r w:rsidRPr="00E63A5E">
              <w:rPr>
                <w:i/>
                <w:iCs/>
                <w:sz w:val="20"/>
                <w:lang w:val="en-GB"/>
              </w:rPr>
              <w:t xml:space="preserve"> 3: </w:t>
            </w:r>
            <w:proofErr w:type="spellStart"/>
            <w:r w:rsidRPr="00E63A5E">
              <w:rPr>
                <w:i/>
                <w:iCs/>
                <w:sz w:val="20"/>
                <w:lang w:val="en-GB"/>
              </w:rPr>
              <w:t>Obliczanie</w:t>
            </w:r>
            <w:proofErr w:type="spellEnd"/>
            <w:r w:rsidRPr="00E63A5E">
              <w:rPr>
                <w:i/>
                <w:iCs/>
                <w:sz w:val="20"/>
                <w:lang w:val="en-GB"/>
              </w:rPr>
              <w:t xml:space="preserve"> </w:t>
            </w:r>
            <w:proofErr w:type="spellStart"/>
            <w:r w:rsidRPr="00E63A5E">
              <w:rPr>
                <w:i/>
                <w:iCs/>
                <w:sz w:val="20"/>
                <w:lang w:val="en-GB"/>
              </w:rPr>
              <w:t>różnic</w:t>
            </w:r>
            <w:proofErr w:type="spellEnd"/>
            <w:r w:rsidRPr="00E63A5E">
              <w:rPr>
                <w:i/>
                <w:iCs/>
                <w:sz w:val="20"/>
                <w:lang w:val="en-GB"/>
              </w:rPr>
              <w:t xml:space="preserve"> </w:t>
            </w:r>
            <w:proofErr w:type="spellStart"/>
            <w:r w:rsidRPr="00E63A5E">
              <w:rPr>
                <w:i/>
                <w:iCs/>
                <w:sz w:val="20"/>
                <w:lang w:val="en-GB"/>
              </w:rPr>
              <w:t>barwy</w:t>
            </w:r>
            <w:proofErr w:type="spellEnd"/>
          </w:p>
          <w:p w14:paraId="43FFAD36" w14:textId="77777777" w:rsidR="00AB701C" w:rsidRPr="00E63A5E" w:rsidRDefault="00AB701C" w:rsidP="00FF1643">
            <w:pPr>
              <w:pStyle w:val="Other0"/>
              <w:shd w:val="clear" w:color="auto" w:fill="auto"/>
              <w:spacing w:line="300" w:lineRule="auto"/>
              <w:rPr>
                <w:i/>
                <w:iCs/>
                <w:sz w:val="20"/>
                <w:lang w:val="en-GB"/>
              </w:rPr>
            </w:pPr>
            <w:r w:rsidRPr="00E63A5E">
              <w:rPr>
                <w:i/>
                <w:iCs/>
                <w:sz w:val="20"/>
                <w:lang w:val="en-GB"/>
              </w:rPr>
              <w:t>(</w:t>
            </w:r>
            <w:r w:rsidR="003B7453" w:rsidRPr="00E63A5E">
              <w:rPr>
                <w:i/>
                <w:iCs/>
                <w:sz w:val="20"/>
                <w:lang w:val="en-GB"/>
              </w:rPr>
              <w:t>Paints and varnishes -- Colorimetry -- Part 3: Calculation of colour differences</w:t>
            </w:r>
            <w:r w:rsidRPr="00E63A5E">
              <w:rPr>
                <w:i/>
                <w:iCs/>
                <w:sz w:val="20"/>
                <w:lang w:val="en-GB"/>
              </w:rPr>
              <w:t>)</w:t>
            </w:r>
          </w:p>
        </w:tc>
      </w:tr>
      <w:tr w:rsidR="007F0CEB" w:rsidRPr="00E63A5E" w14:paraId="223D4E2C" w14:textId="77777777" w:rsidTr="00027CC5">
        <w:tc>
          <w:tcPr>
            <w:tcW w:w="2323" w:type="dxa"/>
            <w:shd w:val="clear" w:color="auto" w:fill="FFFFFF"/>
          </w:tcPr>
          <w:p w14:paraId="4750D82B" w14:textId="77777777" w:rsidR="007F0CEB" w:rsidRPr="00E63A5E" w:rsidRDefault="007F0CEB" w:rsidP="00FF1643">
            <w:pPr>
              <w:pStyle w:val="Other0"/>
              <w:shd w:val="clear" w:color="auto" w:fill="auto"/>
              <w:spacing w:line="300" w:lineRule="auto"/>
              <w:rPr>
                <w:sz w:val="20"/>
                <w:lang w:val="en-GB"/>
              </w:rPr>
            </w:pPr>
            <w:r w:rsidRPr="00E63A5E">
              <w:rPr>
                <w:sz w:val="20"/>
                <w:lang w:val="en-GB"/>
              </w:rPr>
              <w:t xml:space="preserve">CEN/TS 15676 </w:t>
            </w:r>
          </w:p>
        </w:tc>
        <w:tc>
          <w:tcPr>
            <w:tcW w:w="6749" w:type="dxa"/>
            <w:shd w:val="clear" w:color="auto" w:fill="FFFFFF"/>
            <w:vAlign w:val="bottom"/>
          </w:tcPr>
          <w:p w14:paraId="0381B65A" w14:textId="77777777" w:rsidR="007F0CEB" w:rsidRPr="00E63A5E" w:rsidRDefault="007F0CEB" w:rsidP="00FF1643">
            <w:pPr>
              <w:pStyle w:val="Other0"/>
              <w:shd w:val="clear" w:color="auto" w:fill="auto"/>
              <w:spacing w:line="300" w:lineRule="auto"/>
              <w:rPr>
                <w:i/>
                <w:iCs/>
                <w:sz w:val="20"/>
                <w:lang w:val="en-GB"/>
              </w:rPr>
            </w:pPr>
            <w:r w:rsidRPr="00E63A5E">
              <w:rPr>
                <w:i/>
                <w:iCs/>
                <w:sz w:val="20"/>
                <w:lang w:val="en-GB"/>
              </w:rPr>
              <w:t>Wood flooring. Slip resistance. Pendulum test</w:t>
            </w:r>
          </w:p>
        </w:tc>
      </w:tr>
      <w:tr w:rsidR="007F0CEB" w:rsidRPr="00E63A5E" w14:paraId="636DA3BD" w14:textId="77777777" w:rsidTr="00027CC5">
        <w:tc>
          <w:tcPr>
            <w:tcW w:w="2323" w:type="dxa"/>
            <w:shd w:val="clear" w:color="auto" w:fill="FFFFFF"/>
          </w:tcPr>
          <w:p w14:paraId="24ECBFA8" w14:textId="77777777" w:rsidR="007F0CEB" w:rsidRPr="00E63A5E" w:rsidRDefault="007F0CEB" w:rsidP="00FF1643">
            <w:pPr>
              <w:pStyle w:val="Other0"/>
              <w:shd w:val="clear" w:color="auto" w:fill="auto"/>
              <w:spacing w:line="300" w:lineRule="auto"/>
              <w:rPr>
                <w:sz w:val="20"/>
                <w:lang w:val="en-GB"/>
              </w:rPr>
            </w:pPr>
            <w:r w:rsidRPr="00E63A5E">
              <w:rPr>
                <w:sz w:val="20"/>
                <w:lang w:val="en-GB"/>
              </w:rPr>
              <w:t>AT-15-9705/2016</w:t>
            </w:r>
          </w:p>
        </w:tc>
        <w:tc>
          <w:tcPr>
            <w:tcW w:w="6749" w:type="dxa"/>
            <w:shd w:val="clear" w:color="auto" w:fill="FFFFFF"/>
            <w:vAlign w:val="bottom"/>
          </w:tcPr>
          <w:p w14:paraId="2981696C" w14:textId="77777777" w:rsidR="007F0CEB" w:rsidRPr="00E63A5E" w:rsidRDefault="007F0CEB" w:rsidP="00FF1643">
            <w:pPr>
              <w:pStyle w:val="Other0"/>
              <w:spacing w:line="300" w:lineRule="auto"/>
              <w:rPr>
                <w:i/>
                <w:iCs/>
                <w:sz w:val="20"/>
                <w:lang w:val="en-GB"/>
              </w:rPr>
            </w:pPr>
            <w:proofErr w:type="spellStart"/>
            <w:r w:rsidRPr="00E63A5E">
              <w:rPr>
                <w:i/>
                <w:iCs/>
                <w:sz w:val="20"/>
                <w:lang w:val="en-GB"/>
              </w:rPr>
              <w:t>Zestaw</w:t>
            </w:r>
            <w:proofErr w:type="spellEnd"/>
            <w:r w:rsidRPr="00E63A5E">
              <w:rPr>
                <w:i/>
                <w:iCs/>
                <w:sz w:val="20"/>
                <w:lang w:val="en-GB"/>
              </w:rPr>
              <w:t xml:space="preserve"> </w:t>
            </w:r>
            <w:proofErr w:type="spellStart"/>
            <w:r w:rsidRPr="00E63A5E">
              <w:rPr>
                <w:i/>
                <w:iCs/>
                <w:sz w:val="20"/>
                <w:lang w:val="en-GB"/>
              </w:rPr>
              <w:t>desek</w:t>
            </w:r>
            <w:proofErr w:type="spellEnd"/>
            <w:r w:rsidRPr="00E63A5E">
              <w:rPr>
                <w:i/>
                <w:iCs/>
                <w:sz w:val="20"/>
                <w:lang w:val="en-GB"/>
              </w:rPr>
              <w:t xml:space="preserve"> </w:t>
            </w:r>
            <w:proofErr w:type="spellStart"/>
            <w:r w:rsidRPr="00E63A5E">
              <w:rPr>
                <w:i/>
                <w:iCs/>
                <w:sz w:val="20"/>
                <w:lang w:val="en-GB"/>
              </w:rPr>
              <w:t>i</w:t>
            </w:r>
            <w:proofErr w:type="spellEnd"/>
            <w:r w:rsidRPr="00E63A5E">
              <w:rPr>
                <w:i/>
                <w:iCs/>
                <w:sz w:val="20"/>
                <w:lang w:val="en-GB"/>
              </w:rPr>
              <w:t xml:space="preserve"> </w:t>
            </w:r>
            <w:proofErr w:type="spellStart"/>
            <w:r w:rsidRPr="00E63A5E">
              <w:rPr>
                <w:i/>
                <w:iCs/>
                <w:sz w:val="20"/>
                <w:lang w:val="en-GB"/>
              </w:rPr>
              <w:t>profili</w:t>
            </w:r>
            <w:proofErr w:type="spellEnd"/>
            <w:r w:rsidRPr="00E63A5E">
              <w:rPr>
                <w:i/>
                <w:iCs/>
                <w:sz w:val="20"/>
                <w:lang w:val="en-GB"/>
              </w:rPr>
              <w:t xml:space="preserve"> </w:t>
            </w:r>
            <w:proofErr w:type="spellStart"/>
            <w:r w:rsidRPr="00E63A5E">
              <w:rPr>
                <w:i/>
                <w:iCs/>
                <w:sz w:val="20"/>
                <w:lang w:val="en-GB"/>
              </w:rPr>
              <w:t>tarasowych</w:t>
            </w:r>
            <w:proofErr w:type="spellEnd"/>
            <w:r w:rsidRPr="00E63A5E">
              <w:rPr>
                <w:i/>
                <w:iCs/>
                <w:sz w:val="20"/>
                <w:lang w:val="en-GB"/>
              </w:rPr>
              <w:t xml:space="preserve"> </w:t>
            </w:r>
            <w:proofErr w:type="spellStart"/>
            <w:r w:rsidRPr="00E63A5E">
              <w:rPr>
                <w:i/>
                <w:iCs/>
                <w:sz w:val="20"/>
                <w:lang w:val="en-GB"/>
              </w:rPr>
              <w:t>oraz</w:t>
            </w:r>
            <w:proofErr w:type="spellEnd"/>
            <w:r w:rsidRPr="00E63A5E">
              <w:rPr>
                <w:i/>
                <w:iCs/>
                <w:sz w:val="20"/>
                <w:lang w:val="en-GB"/>
              </w:rPr>
              <w:t xml:space="preserve"> </w:t>
            </w:r>
            <w:proofErr w:type="spellStart"/>
            <w:r w:rsidRPr="00E63A5E">
              <w:rPr>
                <w:i/>
                <w:iCs/>
                <w:sz w:val="20"/>
                <w:lang w:val="en-GB"/>
              </w:rPr>
              <w:t>elementów</w:t>
            </w:r>
            <w:proofErr w:type="spellEnd"/>
            <w:r w:rsidRPr="00E63A5E">
              <w:rPr>
                <w:i/>
                <w:iCs/>
                <w:sz w:val="20"/>
                <w:lang w:val="en-GB"/>
              </w:rPr>
              <w:t xml:space="preserve"> </w:t>
            </w:r>
            <w:proofErr w:type="spellStart"/>
            <w:r w:rsidRPr="00E63A5E">
              <w:rPr>
                <w:i/>
                <w:iCs/>
                <w:sz w:val="20"/>
                <w:lang w:val="en-GB"/>
              </w:rPr>
              <w:t>uzupełniających</w:t>
            </w:r>
            <w:proofErr w:type="spellEnd"/>
          </w:p>
          <w:p w14:paraId="64B62275" w14:textId="77777777" w:rsidR="007F0CEB" w:rsidRPr="00E63A5E" w:rsidRDefault="007F0CEB" w:rsidP="00FF1643">
            <w:pPr>
              <w:pStyle w:val="Other0"/>
              <w:shd w:val="clear" w:color="auto" w:fill="auto"/>
              <w:spacing w:line="300" w:lineRule="auto"/>
              <w:rPr>
                <w:i/>
                <w:iCs/>
                <w:sz w:val="20"/>
                <w:lang w:val="en-GB"/>
              </w:rPr>
            </w:pPr>
            <w:proofErr w:type="spellStart"/>
            <w:r w:rsidRPr="00E63A5E">
              <w:rPr>
                <w:i/>
                <w:iCs/>
                <w:sz w:val="20"/>
                <w:lang w:val="en-GB"/>
              </w:rPr>
              <w:t>systemu</w:t>
            </w:r>
            <w:proofErr w:type="spellEnd"/>
            <w:r w:rsidRPr="00E63A5E">
              <w:rPr>
                <w:i/>
                <w:iCs/>
                <w:sz w:val="20"/>
                <w:lang w:val="en-GB"/>
              </w:rPr>
              <w:t xml:space="preserve"> GAMRAT</w:t>
            </w:r>
          </w:p>
          <w:p w14:paraId="3A54D49F" w14:textId="77777777" w:rsidR="003B7453" w:rsidRPr="00E63A5E" w:rsidRDefault="003B7453" w:rsidP="00FF1643">
            <w:pPr>
              <w:pStyle w:val="Other0"/>
              <w:spacing w:line="300" w:lineRule="auto"/>
              <w:rPr>
                <w:i/>
                <w:iCs/>
                <w:sz w:val="20"/>
                <w:lang w:val="en-GB"/>
              </w:rPr>
            </w:pPr>
            <w:r w:rsidRPr="00E63A5E">
              <w:rPr>
                <w:i/>
                <w:iCs/>
                <w:sz w:val="20"/>
                <w:lang w:val="en-GB"/>
              </w:rPr>
              <w:t>(Set of terrace boards and profiles and supplementary elements of the GAMRAT system)</w:t>
            </w:r>
          </w:p>
        </w:tc>
      </w:tr>
    </w:tbl>
    <w:p w14:paraId="002F6A8C" w14:textId="77777777" w:rsidR="00501B32" w:rsidRPr="00E63A5E" w:rsidRDefault="00501B32" w:rsidP="001321C3">
      <w:pPr>
        <w:rPr>
          <w:lang w:val="en-GB"/>
        </w:rPr>
      </w:pPr>
    </w:p>
    <w:p w14:paraId="36172B04" w14:textId="77777777" w:rsidR="00A91FF8" w:rsidRPr="00E63A5E" w:rsidRDefault="00A91FF8" w:rsidP="001321C3">
      <w:pPr>
        <w:rPr>
          <w:lang w:val="en-GB"/>
        </w:rPr>
      </w:pPr>
    </w:p>
    <w:p w14:paraId="31DA0E19" w14:textId="77777777" w:rsidR="00A91FF8" w:rsidRPr="00E63A5E" w:rsidRDefault="00A91FF8" w:rsidP="00A91FF8">
      <w:pPr>
        <w:jc w:val="center"/>
        <w:rPr>
          <w:b/>
          <w:lang w:val="en-GB"/>
        </w:rPr>
      </w:pPr>
      <w:r w:rsidRPr="00E63A5E">
        <w:rPr>
          <w:b/>
          <w:lang w:val="en-GB"/>
        </w:rPr>
        <w:t>APPENDIXES</w:t>
      </w:r>
    </w:p>
    <w:p w14:paraId="155BAE8D" w14:textId="77777777" w:rsidR="00A91FF8" w:rsidRPr="00E63A5E" w:rsidRDefault="00A91FF8" w:rsidP="00A91FF8">
      <w:pPr>
        <w:rPr>
          <w:lang w:val="en-GB"/>
        </w:rPr>
      </w:pPr>
    </w:p>
    <w:p w14:paraId="7944060D" w14:textId="77777777" w:rsidR="00A91FF8" w:rsidRPr="00E63A5E" w:rsidRDefault="00A91FF8" w:rsidP="00A91FF8">
      <w:pPr>
        <w:tabs>
          <w:tab w:val="right" w:leader="dot" w:pos="9072"/>
        </w:tabs>
        <w:spacing w:line="300" w:lineRule="auto"/>
        <w:rPr>
          <w:lang w:val="en-GB"/>
        </w:rPr>
      </w:pPr>
      <w:r w:rsidRPr="00E63A5E">
        <w:rPr>
          <w:b/>
          <w:lang w:val="en-GB"/>
        </w:rPr>
        <w:t>Appendix A</w:t>
      </w:r>
      <w:r w:rsidRPr="00E63A5E">
        <w:rPr>
          <w:lang w:val="en-GB"/>
        </w:rPr>
        <w:t>. Shape and dimensions of the products included in the set of terrace boards and supplementary elements of the GAMRAT system</w:t>
      </w:r>
      <w:r w:rsidRPr="00E63A5E">
        <w:rPr>
          <w:lang w:val="en-GB"/>
        </w:rPr>
        <w:tab/>
        <w:t>10</w:t>
      </w:r>
    </w:p>
    <w:p w14:paraId="41A90EB8" w14:textId="77777777" w:rsidR="00A91FF8" w:rsidRPr="00E63A5E" w:rsidRDefault="00A91FF8" w:rsidP="00A91FF8">
      <w:pPr>
        <w:tabs>
          <w:tab w:val="right" w:leader="dot" w:pos="9072"/>
        </w:tabs>
        <w:spacing w:line="300" w:lineRule="auto"/>
        <w:rPr>
          <w:lang w:val="en-GB"/>
        </w:rPr>
      </w:pPr>
      <w:r w:rsidRPr="00E63A5E">
        <w:rPr>
          <w:b/>
          <w:lang w:val="en-GB"/>
        </w:rPr>
        <w:t>Appendix B</w:t>
      </w:r>
      <w:r w:rsidRPr="00E63A5E">
        <w:rPr>
          <w:lang w:val="en-GB"/>
        </w:rPr>
        <w:t>. Installation method of floor made of the GAMRAT set</w:t>
      </w:r>
      <w:r w:rsidRPr="00E63A5E">
        <w:rPr>
          <w:lang w:val="en-GB"/>
        </w:rPr>
        <w:tab/>
        <w:t>14</w:t>
      </w:r>
    </w:p>
    <w:p w14:paraId="0DA67533" w14:textId="77777777" w:rsidR="00A36F47" w:rsidRPr="00E63A5E" w:rsidRDefault="00A36F47">
      <w:pPr>
        <w:rPr>
          <w:lang w:val="en-GB"/>
        </w:rPr>
        <w:sectPr w:rsidR="00A36F47" w:rsidRPr="00E63A5E" w:rsidSect="00A36F47">
          <w:headerReference w:type="default" r:id="rId16"/>
          <w:headerReference w:type="first" r:id="rId17"/>
          <w:pgSz w:w="11909" w:h="16840"/>
          <w:pgMar w:top="567" w:right="1418" w:bottom="1134" w:left="1418" w:header="567" w:footer="567" w:gutter="0"/>
          <w:cols w:space="720"/>
          <w:noEndnote/>
          <w:titlePg/>
          <w:docGrid w:linePitch="360"/>
        </w:sectPr>
      </w:pPr>
    </w:p>
    <w:p w14:paraId="45EADC86" w14:textId="77777777" w:rsidR="00501B32" w:rsidRPr="00E63A5E" w:rsidRDefault="00501B32" w:rsidP="005E29EC">
      <w:pPr>
        <w:jc w:val="center"/>
        <w:rPr>
          <w:lang w:val="en-GB"/>
        </w:rPr>
      </w:pPr>
    </w:p>
    <w:p w14:paraId="5E1AE6F5" w14:textId="77777777" w:rsidR="00DE50EA" w:rsidRPr="00E63A5E" w:rsidRDefault="00DE50EA">
      <w:pPr>
        <w:rPr>
          <w:lang w:val="en-GB"/>
        </w:rPr>
      </w:pPr>
      <w:r w:rsidRPr="00E63A5E">
        <w:rPr>
          <w:lang w:val="en-GB"/>
        </w:rPr>
        <w:br w:type="page"/>
      </w:r>
    </w:p>
    <w:p w14:paraId="491B1C85" w14:textId="77777777" w:rsidR="00A36F47" w:rsidRPr="00E63A5E" w:rsidRDefault="00A36F47" w:rsidP="005E29EC">
      <w:pPr>
        <w:jc w:val="center"/>
        <w:rPr>
          <w:lang w:val="en-GB"/>
        </w:rPr>
      </w:pPr>
    </w:p>
    <w:p w14:paraId="3021FA27" w14:textId="77777777" w:rsidR="00A36F47" w:rsidRPr="00E63A5E" w:rsidRDefault="00A36F47" w:rsidP="005E29EC">
      <w:pPr>
        <w:jc w:val="center"/>
        <w:rPr>
          <w:sz w:val="2"/>
          <w:szCs w:val="2"/>
          <w:lang w:val="en-GB"/>
        </w:rPr>
      </w:pPr>
    </w:p>
    <w:p w14:paraId="228669DC" w14:textId="77777777" w:rsidR="002238D9" w:rsidRPr="00E63A5E" w:rsidRDefault="00FE1347" w:rsidP="005E29EC">
      <w:pPr>
        <w:jc w:val="center"/>
        <w:rPr>
          <w:sz w:val="2"/>
          <w:szCs w:val="2"/>
          <w:lang w:val="en-GB"/>
        </w:rPr>
      </w:pPr>
      <w:r w:rsidRPr="00E63A5E">
        <w:rPr>
          <w:noProof/>
          <w:lang w:val="en-GB" w:eastAsia="en-GB" w:bidi="ar-SA"/>
        </w:rPr>
        <w:drawing>
          <wp:inline distT="0" distB="0" distL="0" distR="0" wp14:anchorId="0D2A578E" wp14:editId="2C6D8953">
            <wp:extent cx="5285105" cy="147828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pic:blipFill>
                  <pic:spPr>
                    <a:xfrm>
                      <a:off x="0" y="0"/>
                      <a:ext cx="5285105" cy="1478280"/>
                    </a:xfrm>
                    <a:prstGeom prst="rect">
                      <a:avLst/>
                    </a:prstGeom>
                  </pic:spPr>
                </pic:pic>
              </a:graphicData>
            </a:graphic>
          </wp:inline>
        </w:drawing>
      </w:r>
    </w:p>
    <w:p w14:paraId="1997DF89" w14:textId="77777777" w:rsidR="00376CB4" w:rsidRPr="00E63A5E" w:rsidRDefault="00376CB4" w:rsidP="005E29EC">
      <w:pPr>
        <w:pStyle w:val="BodyText"/>
        <w:shd w:val="clear" w:color="auto" w:fill="auto"/>
        <w:spacing w:line="240" w:lineRule="auto"/>
        <w:jc w:val="center"/>
        <w:rPr>
          <w:b/>
          <w:bCs/>
          <w:sz w:val="20"/>
          <w:lang w:val="en-GB"/>
        </w:rPr>
      </w:pPr>
    </w:p>
    <w:p w14:paraId="7267509A" w14:textId="77777777" w:rsidR="0079010A" w:rsidRPr="00E63A5E" w:rsidRDefault="005E29EC" w:rsidP="005E29EC">
      <w:pPr>
        <w:pStyle w:val="BodyText"/>
        <w:shd w:val="clear" w:color="auto" w:fill="auto"/>
        <w:spacing w:line="240" w:lineRule="auto"/>
        <w:jc w:val="center"/>
        <w:rPr>
          <w:sz w:val="20"/>
          <w:lang w:val="en-GB"/>
        </w:rPr>
      </w:pPr>
      <w:r w:rsidRPr="00E63A5E">
        <w:rPr>
          <w:b/>
          <w:bCs/>
          <w:sz w:val="20"/>
          <w:lang w:val="en-GB"/>
        </w:rPr>
        <w:t xml:space="preserve">Figure </w:t>
      </w:r>
      <w:r w:rsidR="00FE1347" w:rsidRPr="00E63A5E">
        <w:rPr>
          <w:b/>
          <w:bCs/>
          <w:sz w:val="20"/>
          <w:lang w:val="en-GB"/>
        </w:rPr>
        <w:t xml:space="preserve">A1. </w:t>
      </w:r>
      <w:r w:rsidR="00376CB4" w:rsidRPr="00E63A5E">
        <w:rPr>
          <w:sz w:val="20"/>
          <w:lang w:val="en-GB"/>
        </w:rPr>
        <w:t xml:space="preserve">Terrace board 140 x 25 mm </w:t>
      </w:r>
    </w:p>
    <w:p w14:paraId="008C08E1" w14:textId="77777777" w:rsidR="002238D9" w:rsidRPr="00E63A5E" w:rsidRDefault="00376CB4" w:rsidP="005E29EC">
      <w:pPr>
        <w:pStyle w:val="BodyText"/>
        <w:shd w:val="clear" w:color="auto" w:fill="auto"/>
        <w:spacing w:line="240" w:lineRule="auto"/>
        <w:jc w:val="center"/>
        <w:rPr>
          <w:sz w:val="20"/>
          <w:lang w:val="en-GB"/>
        </w:rPr>
      </w:pPr>
      <w:r w:rsidRPr="00E63A5E">
        <w:rPr>
          <w:sz w:val="20"/>
          <w:lang w:val="en-GB"/>
        </w:rPr>
        <w:t>(dimensions in mm)</w:t>
      </w:r>
    </w:p>
    <w:p w14:paraId="173D46A1" w14:textId="77777777" w:rsidR="005E29EC" w:rsidRPr="00E63A5E" w:rsidRDefault="005E29EC" w:rsidP="005E29EC">
      <w:pPr>
        <w:pStyle w:val="BodyText"/>
        <w:shd w:val="clear" w:color="auto" w:fill="auto"/>
        <w:spacing w:line="240" w:lineRule="auto"/>
        <w:jc w:val="center"/>
        <w:rPr>
          <w:sz w:val="20"/>
          <w:lang w:val="en-GB"/>
        </w:rPr>
      </w:pPr>
    </w:p>
    <w:p w14:paraId="24CB4C62" w14:textId="77777777" w:rsidR="005E29EC" w:rsidRPr="00E63A5E" w:rsidRDefault="005E29EC" w:rsidP="005E29EC">
      <w:pPr>
        <w:pStyle w:val="BodyText"/>
        <w:shd w:val="clear" w:color="auto" w:fill="auto"/>
        <w:spacing w:line="240" w:lineRule="auto"/>
        <w:jc w:val="center"/>
        <w:rPr>
          <w:sz w:val="20"/>
          <w:lang w:val="en-GB"/>
        </w:rPr>
      </w:pPr>
    </w:p>
    <w:p w14:paraId="263E0BEE" w14:textId="77777777" w:rsidR="002238D9" w:rsidRPr="00E63A5E" w:rsidRDefault="00FE1347" w:rsidP="005E29EC">
      <w:pPr>
        <w:jc w:val="center"/>
        <w:rPr>
          <w:sz w:val="2"/>
          <w:szCs w:val="2"/>
          <w:lang w:val="en-GB"/>
        </w:rPr>
      </w:pPr>
      <w:r w:rsidRPr="00E63A5E">
        <w:rPr>
          <w:noProof/>
          <w:lang w:val="en-GB" w:eastAsia="en-GB" w:bidi="ar-SA"/>
        </w:rPr>
        <w:drawing>
          <wp:inline distT="0" distB="0" distL="0" distR="0" wp14:anchorId="013A0B79" wp14:editId="2AD6DE06">
            <wp:extent cx="5306695" cy="140525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a:stretch/>
                  </pic:blipFill>
                  <pic:spPr>
                    <a:xfrm>
                      <a:off x="0" y="0"/>
                      <a:ext cx="5306695" cy="1405255"/>
                    </a:xfrm>
                    <a:prstGeom prst="rect">
                      <a:avLst/>
                    </a:prstGeom>
                  </pic:spPr>
                </pic:pic>
              </a:graphicData>
            </a:graphic>
          </wp:inline>
        </w:drawing>
      </w:r>
    </w:p>
    <w:p w14:paraId="355C6DC2" w14:textId="77777777" w:rsidR="00376CB4" w:rsidRPr="00E63A5E" w:rsidRDefault="00376CB4" w:rsidP="005E29EC">
      <w:pPr>
        <w:pStyle w:val="BodyText"/>
        <w:shd w:val="clear" w:color="auto" w:fill="auto"/>
        <w:spacing w:line="240" w:lineRule="auto"/>
        <w:jc w:val="center"/>
        <w:rPr>
          <w:b/>
          <w:bCs/>
          <w:sz w:val="20"/>
          <w:lang w:val="en-GB"/>
        </w:rPr>
      </w:pPr>
    </w:p>
    <w:p w14:paraId="35EB87D4" w14:textId="77777777" w:rsidR="0079010A" w:rsidRPr="00E63A5E" w:rsidRDefault="005E29EC" w:rsidP="005E29EC">
      <w:pPr>
        <w:pStyle w:val="BodyText"/>
        <w:shd w:val="clear" w:color="auto" w:fill="auto"/>
        <w:spacing w:line="240" w:lineRule="auto"/>
        <w:jc w:val="center"/>
        <w:rPr>
          <w:sz w:val="20"/>
          <w:lang w:val="en-GB"/>
        </w:rPr>
      </w:pPr>
      <w:r w:rsidRPr="00E63A5E">
        <w:rPr>
          <w:b/>
          <w:bCs/>
          <w:sz w:val="20"/>
          <w:lang w:val="en-GB"/>
        </w:rPr>
        <w:t>Figure</w:t>
      </w:r>
      <w:r w:rsidR="00FE1347" w:rsidRPr="00E63A5E">
        <w:rPr>
          <w:b/>
          <w:bCs/>
          <w:sz w:val="20"/>
          <w:lang w:val="en-GB"/>
        </w:rPr>
        <w:t xml:space="preserve"> A2. </w:t>
      </w:r>
      <w:r w:rsidR="00376CB4" w:rsidRPr="00E63A5E">
        <w:rPr>
          <w:sz w:val="20"/>
          <w:lang w:val="en-GB"/>
        </w:rPr>
        <w:t xml:space="preserve">Terrace board 160 x 25 mm </w:t>
      </w:r>
    </w:p>
    <w:p w14:paraId="27C691C4" w14:textId="77777777" w:rsidR="002238D9" w:rsidRPr="00E63A5E" w:rsidRDefault="00376CB4" w:rsidP="005E29EC">
      <w:pPr>
        <w:pStyle w:val="BodyText"/>
        <w:shd w:val="clear" w:color="auto" w:fill="auto"/>
        <w:spacing w:line="240" w:lineRule="auto"/>
        <w:jc w:val="center"/>
        <w:rPr>
          <w:sz w:val="20"/>
          <w:lang w:val="en-GB"/>
        </w:rPr>
      </w:pPr>
      <w:r w:rsidRPr="00E63A5E">
        <w:rPr>
          <w:sz w:val="20"/>
          <w:lang w:val="en-GB"/>
        </w:rPr>
        <w:t>(dimensions in mm)</w:t>
      </w:r>
    </w:p>
    <w:p w14:paraId="07D2E1C6" w14:textId="77777777" w:rsidR="005E29EC" w:rsidRPr="00E63A5E" w:rsidRDefault="005E29EC" w:rsidP="005E29EC">
      <w:pPr>
        <w:pStyle w:val="BodyText"/>
        <w:shd w:val="clear" w:color="auto" w:fill="auto"/>
        <w:spacing w:line="240" w:lineRule="auto"/>
        <w:jc w:val="center"/>
        <w:rPr>
          <w:sz w:val="20"/>
          <w:lang w:val="en-GB"/>
        </w:rPr>
      </w:pPr>
    </w:p>
    <w:p w14:paraId="402C2D0A" w14:textId="77777777" w:rsidR="005E29EC" w:rsidRPr="00E63A5E" w:rsidRDefault="005E29EC" w:rsidP="005E29EC">
      <w:pPr>
        <w:pStyle w:val="BodyText"/>
        <w:shd w:val="clear" w:color="auto" w:fill="auto"/>
        <w:spacing w:line="240" w:lineRule="auto"/>
        <w:jc w:val="center"/>
        <w:rPr>
          <w:sz w:val="20"/>
          <w:lang w:val="en-GB"/>
        </w:rPr>
      </w:pPr>
    </w:p>
    <w:p w14:paraId="79C8B6BD" w14:textId="77777777" w:rsidR="002238D9" w:rsidRPr="00E63A5E" w:rsidRDefault="00FE1347" w:rsidP="005E29EC">
      <w:pPr>
        <w:jc w:val="center"/>
        <w:rPr>
          <w:sz w:val="2"/>
          <w:szCs w:val="2"/>
          <w:lang w:val="en-GB"/>
        </w:rPr>
      </w:pPr>
      <w:r w:rsidRPr="00E63A5E">
        <w:rPr>
          <w:noProof/>
          <w:lang w:val="en-GB" w:eastAsia="en-GB" w:bidi="ar-SA"/>
        </w:rPr>
        <w:drawing>
          <wp:inline distT="0" distB="0" distL="0" distR="0" wp14:anchorId="10106772" wp14:editId="605D4888">
            <wp:extent cx="2703830" cy="169164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stretch/>
                  </pic:blipFill>
                  <pic:spPr>
                    <a:xfrm>
                      <a:off x="0" y="0"/>
                      <a:ext cx="2703830" cy="1691640"/>
                    </a:xfrm>
                    <a:prstGeom prst="rect">
                      <a:avLst/>
                    </a:prstGeom>
                  </pic:spPr>
                </pic:pic>
              </a:graphicData>
            </a:graphic>
          </wp:inline>
        </w:drawing>
      </w:r>
    </w:p>
    <w:p w14:paraId="24177642" w14:textId="77777777" w:rsidR="005E29EC" w:rsidRPr="00E63A5E" w:rsidRDefault="005E29EC" w:rsidP="005E29EC">
      <w:pPr>
        <w:pStyle w:val="BodyText"/>
        <w:shd w:val="clear" w:color="auto" w:fill="auto"/>
        <w:spacing w:line="240" w:lineRule="auto"/>
        <w:jc w:val="center"/>
        <w:rPr>
          <w:b/>
          <w:bCs/>
          <w:sz w:val="20"/>
          <w:lang w:val="en-GB"/>
        </w:rPr>
      </w:pPr>
    </w:p>
    <w:p w14:paraId="332096B9" w14:textId="77777777" w:rsidR="005E29EC" w:rsidRPr="00E63A5E" w:rsidRDefault="005E29EC" w:rsidP="005E29EC">
      <w:pPr>
        <w:pStyle w:val="BodyText"/>
        <w:shd w:val="clear" w:color="auto" w:fill="auto"/>
        <w:spacing w:line="240" w:lineRule="auto"/>
        <w:jc w:val="center"/>
        <w:rPr>
          <w:b/>
          <w:bCs/>
          <w:sz w:val="20"/>
          <w:lang w:val="en-GB"/>
        </w:rPr>
      </w:pPr>
    </w:p>
    <w:p w14:paraId="0442FB65" w14:textId="77777777" w:rsidR="0079010A" w:rsidRPr="00E63A5E" w:rsidRDefault="005E29EC" w:rsidP="005E29EC">
      <w:pPr>
        <w:pStyle w:val="BodyText"/>
        <w:shd w:val="clear" w:color="auto" w:fill="auto"/>
        <w:spacing w:line="240" w:lineRule="auto"/>
        <w:jc w:val="center"/>
        <w:rPr>
          <w:sz w:val="20"/>
          <w:lang w:val="en-GB"/>
        </w:rPr>
      </w:pPr>
      <w:r w:rsidRPr="00E63A5E">
        <w:rPr>
          <w:b/>
          <w:bCs/>
          <w:sz w:val="20"/>
          <w:lang w:val="en-GB"/>
        </w:rPr>
        <w:t>Figure</w:t>
      </w:r>
      <w:r w:rsidR="00FE1347" w:rsidRPr="00E63A5E">
        <w:rPr>
          <w:b/>
          <w:bCs/>
          <w:sz w:val="20"/>
          <w:lang w:val="en-GB"/>
        </w:rPr>
        <w:t xml:space="preserve"> A3. </w:t>
      </w:r>
      <w:r w:rsidR="00F22690" w:rsidRPr="00E63A5E">
        <w:rPr>
          <w:sz w:val="20"/>
          <w:lang w:val="en-GB"/>
        </w:rPr>
        <w:t>Joist</w:t>
      </w:r>
      <w:r w:rsidR="00FE1347" w:rsidRPr="00E63A5E">
        <w:rPr>
          <w:sz w:val="20"/>
          <w:lang w:val="en-GB"/>
        </w:rPr>
        <w:t xml:space="preserve"> </w:t>
      </w:r>
    </w:p>
    <w:p w14:paraId="18B31069" w14:textId="77777777" w:rsidR="002238D9" w:rsidRPr="00E63A5E" w:rsidRDefault="00FE1347" w:rsidP="005E29EC">
      <w:pPr>
        <w:pStyle w:val="BodyText"/>
        <w:shd w:val="clear" w:color="auto" w:fill="auto"/>
        <w:spacing w:line="240" w:lineRule="auto"/>
        <w:jc w:val="center"/>
        <w:rPr>
          <w:sz w:val="20"/>
          <w:lang w:val="en-GB"/>
        </w:rPr>
      </w:pPr>
      <w:r w:rsidRPr="00E63A5E">
        <w:rPr>
          <w:sz w:val="20"/>
          <w:lang w:val="en-GB"/>
        </w:rPr>
        <w:t>(</w:t>
      </w:r>
      <w:r w:rsidR="00F22690" w:rsidRPr="00E63A5E">
        <w:rPr>
          <w:sz w:val="20"/>
          <w:lang w:val="en-GB"/>
        </w:rPr>
        <w:t>dimensions in mm</w:t>
      </w:r>
      <w:r w:rsidRPr="00E63A5E">
        <w:rPr>
          <w:sz w:val="20"/>
          <w:lang w:val="en-GB"/>
        </w:rPr>
        <w:t>)</w:t>
      </w:r>
    </w:p>
    <w:p w14:paraId="288940E5" w14:textId="77777777" w:rsidR="00501B32" w:rsidRPr="00E63A5E" w:rsidRDefault="00501B32" w:rsidP="005E29EC">
      <w:pPr>
        <w:jc w:val="center"/>
        <w:rPr>
          <w:rFonts w:eastAsia="Arial"/>
          <w:szCs w:val="19"/>
          <w:lang w:val="en-GB"/>
        </w:rPr>
      </w:pPr>
      <w:r w:rsidRPr="00E63A5E">
        <w:rPr>
          <w:lang w:val="en-GB"/>
        </w:rPr>
        <w:br w:type="page"/>
      </w:r>
    </w:p>
    <w:p w14:paraId="348B663C" w14:textId="77777777" w:rsidR="00F22690" w:rsidRPr="00E63A5E" w:rsidRDefault="00F22690" w:rsidP="001321C3">
      <w:pPr>
        <w:rPr>
          <w:sz w:val="2"/>
          <w:szCs w:val="2"/>
          <w:lang w:val="en-GB"/>
        </w:rPr>
      </w:pPr>
    </w:p>
    <w:p w14:paraId="62DDEBDA" w14:textId="77777777" w:rsidR="00F22690" w:rsidRPr="00E63A5E" w:rsidRDefault="00F22690" w:rsidP="001321C3">
      <w:pPr>
        <w:rPr>
          <w:sz w:val="2"/>
          <w:szCs w:val="2"/>
          <w:lang w:val="en-GB"/>
        </w:rPr>
      </w:pPr>
    </w:p>
    <w:p w14:paraId="76AE0526" w14:textId="77777777" w:rsidR="00F22690" w:rsidRPr="00E63A5E" w:rsidRDefault="00F22690" w:rsidP="001321C3">
      <w:pPr>
        <w:rPr>
          <w:sz w:val="24"/>
          <w:lang w:val="en-GB"/>
        </w:rPr>
      </w:pPr>
    </w:p>
    <w:p w14:paraId="0D0885C8" w14:textId="77777777" w:rsidR="00F22690" w:rsidRPr="00E63A5E" w:rsidRDefault="00F22690">
      <w:pPr>
        <w:rPr>
          <w:sz w:val="24"/>
          <w:lang w:val="en-GB"/>
        </w:rPr>
      </w:pPr>
    </w:p>
    <w:p w14:paraId="1B01109E" w14:textId="77777777" w:rsidR="00F22690" w:rsidRPr="00E63A5E" w:rsidRDefault="00F22690" w:rsidP="00F22690">
      <w:pPr>
        <w:jc w:val="center"/>
        <w:rPr>
          <w:sz w:val="24"/>
          <w:lang w:val="en-GB"/>
        </w:rPr>
      </w:pPr>
      <w:r w:rsidRPr="00E63A5E">
        <w:rPr>
          <w:noProof/>
          <w:lang w:val="en-GB" w:eastAsia="en-GB" w:bidi="ar-SA"/>
        </w:rPr>
        <w:drawing>
          <wp:inline distT="0" distB="0" distL="0" distR="0" wp14:anchorId="75B46FDE" wp14:editId="263493BB">
            <wp:extent cx="5256000" cy="1275623"/>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6000" cy="1275623"/>
                    </a:xfrm>
                    <a:prstGeom prst="rect">
                      <a:avLst/>
                    </a:prstGeom>
                  </pic:spPr>
                </pic:pic>
              </a:graphicData>
            </a:graphic>
          </wp:inline>
        </w:drawing>
      </w:r>
    </w:p>
    <w:p w14:paraId="12E73167" w14:textId="77777777" w:rsidR="00F22690" w:rsidRPr="00E63A5E" w:rsidRDefault="00F22690">
      <w:pPr>
        <w:rPr>
          <w:sz w:val="24"/>
          <w:lang w:val="en-GB"/>
        </w:rPr>
      </w:pPr>
    </w:p>
    <w:p w14:paraId="4A5EF224" w14:textId="77777777" w:rsidR="0079010A" w:rsidRPr="00E63A5E" w:rsidRDefault="00F22690" w:rsidP="00F22690">
      <w:pPr>
        <w:jc w:val="center"/>
        <w:rPr>
          <w:lang w:val="en-GB"/>
        </w:rPr>
      </w:pPr>
      <w:r w:rsidRPr="00E63A5E">
        <w:rPr>
          <w:b/>
          <w:bCs/>
          <w:lang w:val="en-GB"/>
        </w:rPr>
        <w:t xml:space="preserve">Figure A4. </w:t>
      </w:r>
      <w:r w:rsidRPr="00E63A5E">
        <w:rPr>
          <w:lang w:val="en-GB"/>
        </w:rPr>
        <w:t>Composite finishing</w:t>
      </w:r>
      <w:r w:rsidR="0079010A" w:rsidRPr="00E63A5E">
        <w:rPr>
          <w:lang w:val="en-GB"/>
        </w:rPr>
        <w:t xml:space="preserve"> profile</w:t>
      </w:r>
      <w:r w:rsidRPr="00E63A5E">
        <w:rPr>
          <w:lang w:val="en-GB"/>
        </w:rPr>
        <w:t xml:space="preserve"> </w:t>
      </w:r>
    </w:p>
    <w:p w14:paraId="377C31FC" w14:textId="77777777" w:rsidR="00F22690" w:rsidRPr="00E63A5E" w:rsidRDefault="00F22690" w:rsidP="00F22690">
      <w:pPr>
        <w:jc w:val="center"/>
        <w:rPr>
          <w:lang w:val="en-GB"/>
        </w:rPr>
      </w:pPr>
      <w:r w:rsidRPr="00E63A5E">
        <w:rPr>
          <w:lang w:val="en-GB"/>
        </w:rPr>
        <w:t>(dimensions in mm)</w:t>
      </w:r>
    </w:p>
    <w:p w14:paraId="32966165" w14:textId="77777777" w:rsidR="00F22690" w:rsidRPr="00E63A5E" w:rsidRDefault="00F22690">
      <w:pPr>
        <w:rPr>
          <w:lang w:val="en-GB"/>
        </w:rPr>
      </w:pPr>
    </w:p>
    <w:p w14:paraId="4E233928" w14:textId="77777777" w:rsidR="00F22690" w:rsidRPr="00E63A5E" w:rsidRDefault="00F22690">
      <w:pPr>
        <w:rPr>
          <w:sz w:val="24"/>
          <w:lang w:val="en-GB"/>
        </w:rPr>
      </w:pPr>
    </w:p>
    <w:p w14:paraId="385488BA" w14:textId="77777777" w:rsidR="00F22690" w:rsidRPr="00E63A5E" w:rsidRDefault="00F22690" w:rsidP="00F22690">
      <w:pPr>
        <w:jc w:val="center"/>
        <w:rPr>
          <w:sz w:val="24"/>
          <w:lang w:val="en-GB"/>
        </w:rPr>
      </w:pPr>
      <w:r w:rsidRPr="00E63A5E">
        <w:rPr>
          <w:noProof/>
          <w:lang w:val="en-GB" w:eastAsia="en-GB" w:bidi="ar-SA"/>
        </w:rPr>
        <w:drawing>
          <wp:inline distT="0" distB="0" distL="0" distR="0" wp14:anchorId="4A143EFB" wp14:editId="05C0F90E">
            <wp:extent cx="3096000" cy="2886805"/>
            <wp:effectExtent l="0" t="0" r="952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96000" cy="2886805"/>
                    </a:xfrm>
                    <a:prstGeom prst="rect">
                      <a:avLst/>
                    </a:prstGeom>
                  </pic:spPr>
                </pic:pic>
              </a:graphicData>
            </a:graphic>
          </wp:inline>
        </w:drawing>
      </w:r>
    </w:p>
    <w:p w14:paraId="1E0E0F34" w14:textId="77777777" w:rsidR="0079010A" w:rsidRPr="00E63A5E" w:rsidRDefault="0079010A" w:rsidP="0079010A">
      <w:pPr>
        <w:jc w:val="center"/>
        <w:rPr>
          <w:b/>
          <w:bCs/>
          <w:lang w:val="en-GB"/>
        </w:rPr>
      </w:pPr>
    </w:p>
    <w:p w14:paraId="1C6A0A3F" w14:textId="77777777" w:rsidR="0079010A" w:rsidRPr="00E63A5E" w:rsidRDefault="0079010A" w:rsidP="0079010A">
      <w:pPr>
        <w:jc w:val="center"/>
        <w:rPr>
          <w:lang w:val="en-GB"/>
        </w:rPr>
      </w:pPr>
      <w:r w:rsidRPr="00E63A5E">
        <w:rPr>
          <w:b/>
          <w:bCs/>
          <w:lang w:val="en-GB"/>
        </w:rPr>
        <w:t xml:space="preserve">Figure A5. </w:t>
      </w:r>
      <w:r w:rsidRPr="00E63A5E">
        <w:rPr>
          <w:lang w:val="en-GB"/>
        </w:rPr>
        <w:t xml:space="preserve">Composite corner profile </w:t>
      </w:r>
    </w:p>
    <w:p w14:paraId="2B17C9E3" w14:textId="77777777" w:rsidR="0079010A" w:rsidRPr="00E63A5E" w:rsidRDefault="0079010A" w:rsidP="0079010A">
      <w:pPr>
        <w:jc w:val="center"/>
        <w:rPr>
          <w:lang w:val="en-GB"/>
        </w:rPr>
      </w:pPr>
      <w:r w:rsidRPr="00E63A5E">
        <w:rPr>
          <w:lang w:val="en-GB"/>
        </w:rPr>
        <w:t>(dimensions in mm)</w:t>
      </w:r>
    </w:p>
    <w:p w14:paraId="4AA8C961" w14:textId="77777777" w:rsidR="00F22690" w:rsidRPr="00E63A5E" w:rsidRDefault="00F22690">
      <w:pPr>
        <w:rPr>
          <w:sz w:val="24"/>
          <w:lang w:val="en-GB"/>
        </w:rPr>
      </w:pPr>
    </w:p>
    <w:p w14:paraId="484265C1" w14:textId="77777777" w:rsidR="00F22690" w:rsidRPr="00E63A5E" w:rsidRDefault="00F22690">
      <w:pPr>
        <w:rPr>
          <w:sz w:val="24"/>
          <w:lang w:val="en-GB"/>
        </w:rPr>
      </w:pPr>
    </w:p>
    <w:p w14:paraId="36467CF3" w14:textId="77777777" w:rsidR="00F22690" w:rsidRPr="00E63A5E" w:rsidRDefault="00F22690" w:rsidP="00F22690">
      <w:pPr>
        <w:jc w:val="center"/>
        <w:rPr>
          <w:sz w:val="24"/>
          <w:lang w:val="en-GB"/>
        </w:rPr>
      </w:pPr>
      <w:r w:rsidRPr="00E63A5E">
        <w:rPr>
          <w:noProof/>
          <w:lang w:val="en-GB" w:eastAsia="en-GB" w:bidi="ar-SA"/>
        </w:rPr>
        <w:drawing>
          <wp:inline distT="0" distB="0" distL="0" distR="0" wp14:anchorId="571F47B4" wp14:editId="660EB861">
            <wp:extent cx="2808000" cy="17006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08000" cy="1700658"/>
                    </a:xfrm>
                    <a:prstGeom prst="rect">
                      <a:avLst/>
                    </a:prstGeom>
                  </pic:spPr>
                </pic:pic>
              </a:graphicData>
            </a:graphic>
          </wp:inline>
        </w:drawing>
      </w:r>
    </w:p>
    <w:p w14:paraId="493435F7" w14:textId="77777777" w:rsidR="00F22690" w:rsidRPr="00E63A5E" w:rsidRDefault="00F22690">
      <w:pPr>
        <w:rPr>
          <w:sz w:val="24"/>
          <w:lang w:val="en-GB"/>
        </w:rPr>
      </w:pPr>
    </w:p>
    <w:p w14:paraId="73072DB4" w14:textId="77777777" w:rsidR="00F22690" w:rsidRPr="00E63A5E" w:rsidRDefault="00F22690">
      <w:pPr>
        <w:rPr>
          <w:sz w:val="24"/>
          <w:lang w:val="en-GB"/>
        </w:rPr>
      </w:pPr>
      <w:r w:rsidRPr="00E63A5E">
        <w:rPr>
          <w:sz w:val="24"/>
          <w:lang w:val="en-GB"/>
        </w:rPr>
        <w:t xml:space="preserve"> </w:t>
      </w:r>
      <w:r w:rsidRPr="00E63A5E">
        <w:rPr>
          <w:sz w:val="24"/>
          <w:lang w:val="en-GB"/>
        </w:rPr>
        <w:br w:type="page"/>
      </w:r>
    </w:p>
    <w:p w14:paraId="75713E96" w14:textId="77777777" w:rsidR="00F22690" w:rsidRPr="00E63A5E" w:rsidRDefault="00F22690" w:rsidP="001321C3">
      <w:pPr>
        <w:rPr>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22690" w:rsidRPr="00E63A5E" w14:paraId="6C9DD24C" w14:textId="77777777" w:rsidTr="00F22690">
        <w:tc>
          <w:tcPr>
            <w:tcW w:w="4531" w:type="dxa"/>
            <w:vAlign w:val="bottom"/>
          </w:tcPr>
          <w:p w14:paraId="147AE56C" w14:textId="77777777" w:rsidR="00F22690" w:rsidRPr="00E63A5E" w:rsidRDefault="00F22690" w:rsidP="00F22690">
            <w:pPr>
              <w:rPr>
                <w:sz w:val="24"/>
                <w:lang w:val="en-GB"/>
              </w:rPr>
            </w:pPr>
            <w:r w:rsidRPr="00E63A5E">
              <w:rPr>
                <w:noProof/>
                <w:lang w:val="en-GB" w:eastAsia="en-GB" w:bidi="ar-SA"/>
              </w:rPr>
              <w:drawing>
                <wp:inline distT="0" distB="0" distL="0" distR="0" wp14:anchorId="5DC441F8" wp14:editId="4D23B40A">
                  <wp:extent cx="1176655" cy="117030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a:stretch/>
                        </pic:blipFill>
                        <pic:spPr>
                          <a:xfrm>
                            <a:off x="0" y="0"/>
                            <a:ext cx="1176655" cy="1170305"/>
                          </a:xfrm>
                          <a:prstGeom prst="rect">
                            <a:avLst/>
                          </a:prstGeom>
                        </pic:spPr>
                      </pic:pic>
                    </a:graphicData>
                  </a:graphic>
                </wp:inline>
              </w:drawing>
            </w:r>
          </w:p>
        </w:tc>
        <w:tc>
          <w:tcPr>
            <w:tcW w:w="4532" w:type="dxa"/>
          </w:tcPr>
          <w:p w14:paraId="49C02D7C" w14:textId="77777777" w:rsidR="00F22690" w:rsidRPr="00E63A5E" w:rsidRDefault="00F22690" w:rsidP="001321C3">
            <w:pPr>
              <w:rPr>
                <w:sz w:val="24"/>
                <w:lang w:val="en-GB"/>
              </w:rPr>
            </w:pPr>
            <w:r w:rsidRPr="00E63A5E">
              <w:rPr>
                <w:noProof/>
                <w:lang w:val="en-GB" w:eastAsia="en-GB" w:bidi="ar-SA"/>
              </w:rPr>
              <w:drawing>
                <wp:inline distT="0" distB="0" distL="0" distR="0" wp14:anchorId="6DBEC184" wp14:editId="4A12D5A5">
                  <wp:extent cx="2688590" cy="155448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5"/>
                          <a:stretch/>
                        </pic:blipFill>
                        <pic:spPr>
                          <a:xfrm>
                            <a:off x="0" y="0"/>
                            <a:ext cx="2688590" cy="1554480"/>
                          </a:xfrm>
                          <a:prstGeom prst="rect">
                            <a:avLst/>
                          </a:prstGeom>
                        </pic:spPr>
                      </pic:pic>
                    </a:graphicData>
                  </a:graphic>
                </wp:inline>
              </w:drawing>
            </w:r>
          </w:p>
        </w:tc>
      </w:tr>
    </w:tbl>
    <w:p w14:paraId="7D99AF28" w14:textId="77777777" w:rsidR="00F22690" w:rsidRPr="00E63A5E" w:rsidRDefault="00F22690" w:rsidP="001321C3">
      <w:pPr>
        <w:rPr>
          <w:sz w:val="24"/>
          <w:lang w:val="en-GB"/>
        </w:rPr>
      </w:pPr>
    </w:p>
    <w:p w14:paraId="0BE193FC" w14:textId="77777777" w:rsidR="002238D9" w:rsidRPr="00E63A5E" w:rsidRDefault="002238D9" w:rsidP="001321C3">
      <w:pPr>
        <w:rPr>
          <w:sz w:val="2"/>
          <w:szCs w:val="2"/>
          <w:lang w:val="en-GB"/>
        </w:rPr>
      </w:pPr>
    </w:p>
    <w:p w14:paraId="67F6E729" w14:textId="77777777" w:rsidR="002238D9" w:rsidRPr="00E63A5E" w:rsidRDefault="002238D9" w:rsidP="00F22690">
      <w:pPr>
        <w:jc w:val="center"/>
        <w:rPr>
          <w:sz w:val="2"/>
          <w:szCs w:val="2"/>
          <w:lang w:val="en-GB"/>
        </w:rPr>
      </w:pPr>
    </w:p>
    <w:p w14:paraId="060F0E14" w14:textId="77777777" w:rsidR="0079010A" w:rsidRPr="00E63A5E" w:rsidRDefault="005E29EC" w:rsidP="00F22690">
      <w:pPr>
        <w:pStyle w:val="BodyText"/>
        <w:shd w:val="clear" w:color="auto" w:fill="auto"/>
        <w:spacing w:line="240" w:lineRule="auto"/>
        <w:jc w:val="center"/>
        <w:rPr>
          <w:sz w:val="20"/>
          <w:lang w:val="en-GB"/>
        </w:rPr>
      </w:pPr>
      <w:r w:rsidRPr="00E63A5E">
        <w:rPr>
          <w:b/>
          <w:bCs/>
          <w:sz w:val="20"/>
          <w:lang w:val="en-GB"/>
        </w:rPr>
        <w:t>Figure</w:t>
      </w:r>
      <w:r w:rsidR="00FE1347" w:rsidRPr="00E63A5E">
        <w:rPr>
          <w:b/>
          <w:bCs/>
          <w:sz w:val="20"/>
          <w:lang w:val="en-GB"/>
        </w:rPr>
        <w:t xml:space="preserve"> A6. </w:t>
      </w:r>
      <w:r w:rsidR="0079010A" w:rsidRPr="00E63A5E">
        <w:rPr>
          <w:sz w:val="20"/>
          <w:lang w:val="en-GB"/>
        </w:rPr>
        <w:t>Aluminium finishing profile</w:t>
      </w:r>
      <w:r w:rsidR="00FE1347" w:rsidRPr="00E63A5E">
        <w:rPr>
          <w:sz w:val="20"/>
          <w:lang w:val="en-GB"/>
        </w:rPr>
        <w:t xml:space="preserve"> </w:t>
      </w:r>
    </w:p>
    <w:p w14:paraId="0A9BC440" w14:textId="77777777" w:rsidR="002238D9" w:rsidRPr="00E63A5E" w:rsidRDefault="00FE1347" w:rsidP="00F22690">
      <w:pPr>
        <w:pStyle w:val="BodyText"/>
        <w:shd w:val="clear" w:color="auto" w:fill="auto"/>
        <w:spacing w:line="240" w:lineRule="auto"/>
        <w:jc w:val="center"/>
        <w:rPr>
          <w:sz w:val="20"/>
          <w:lang w:val="en-GB"/>
        </w:rPr>
      </w:pPr>
      <w:r w:rsidRPr="00E63A5E">
        <w:rPr>
          <w:sz w:val="20"/>
          <w:lang w:val="en-GB"/>
        </w:rPr>
        <w:t>(</w:t>
      </w:r>
      <w:r w:rsidR="00F22690" w:rsidRPr="00E63A5E">
        <w:rPr>
          <w:sz w:val="20"/>
          <w:lang w:val="en-GB"/>
        </w:rPr>
        <w:t>dimensions in mm</w:t>
      </w:r>
      <w:r w:rsidRPr="00E63A5E">
        <w:rPr>
          <w:sz w:val="20"/>
          <w:lang w:val="en-GB"/>
        </w:rPr>
        <w:t>)</w:t>
      </w:r>
    </w:p>
    <w:p w14:paraId="14C47A75" w14:textId="77777777" w:rsidR="0079010A" w:rsidRPr="00E63A5E" w:rsidRDefault="0079010A" w:rsidP="00F22690">
      <w:pPr>
        <w:pStyle w:val="BodyText"/>
        <w:shd w:val="clear" w:color="auto" w:fill="auto"/>
        <w:spacing w:line="240" w:lineRule="auto"/>
        <w:jc w:val="center"/>
        <w:rPr>
          <w:sz w:val="20"/>
          <w:lang w:val="en-GB"/>
        </w:rPr>
      </w:pPr>
    </w:p>
    <w:p w14:paraId="509A9E9D" w14:textId="77777777" w:rsidR="0079010A" w:rsidRPr="00E63A5E" w:rsidRDefault="0079010A" w:rsidP="00F22690">
      <w:pPr>
        <w:pStyle w:val="BodyText"/>
        <w:shd w:val="clear" w:color="auto" w:fill="auto"/>
        <w:spacing w:line="240" w:lineRule="auto"/>
        <w:jc w:val="center"/>
        <w:rPr>
          <w:sz w:val="20"/>
          <w:lang w:val="en-GB"/>
        </w:rPr>
      </w:pPr>
    </w:p>
    <w:p w14:paraId="56C3CB25" w14:textId="77777777" w:rsidR="00DE50EA" w:rsidRPr="00E63A5E" w:rsidRDefault="00FE1347" w:rsidP="00F22690">
      <w:pPr>
        <w:jc w:val="center"/>
        <w:rPr>
          <w:b/>
          <w:bCs/>
          <w:lang w:val="en-GB"/>
        </w:rPr>
      </w:pPr>
      <w:r w:rsidRPr="00E63A5E">
        <w:rPr>
          <w:noProof/>
          <w:lang w:val="en-GB" w:eastAsia="en-GB" w:bidi="ar-SA"/>
        </w:rPr>
        <w:drawing>
          <wp:inline distT="0" distB="0" distL="0" distR="0" wp14:anchorId="4F9AFBF9" wp14:editId="07C161EB">
            <wp:extent cx="3437890" cy="137477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6"/>
                    <a:stretch/>
                  </pic:blipFill>
                  <pic:spPr>
                    <a:xfrm>
                      <a:off x="0" y="0"/>
                      <a:ext cx="3437890" cy="1374775"/>
                    </a:xfrm>
                    <a:prstGeom prst="rect">
                      <a:avLst/>
                    </a:prstGeom>
                  </pic:spPr>
                </pic:pic>
              </a:graphicData>
            </a:graphic>
          </wp:inline>
        </w:drawing>
      </w:r>
    </w:p>
    <w:p w14:paraId="305529AD" w14:textId="77777777" w:rsidR="0079010A" w:rsidRPr="00E63A5E" w:rsidRDefault="0079010A" w:rsidP="00F22690">
      <w:pPr>
        <w:jc w:val="center"/>
        <w:rPr>
          <w:b/>
          <w:bCs/>
          <w:lang w:val="en-GB"/>
        </w:rPr>
      </w:pPr>
    </w:p>
    <w:p w14:paraId="4E2CA684" w14:textId="77777777" w:rsidR="0079010A" w:rsidRPr="00E63A5E" w:rsidRDefault="005E29EC" w:rsidP="00F22690">
      <w:pPr>
        <w:jc w:val="center"/>
        <w:rPr>
          <w:lang w:val="en-GB"/>
        </w:rPr>
      </w:pPr>
      <w:r w:rsidRPr="00E63A5E">
        <w:rPr>
          <w:b/>
          <w:bCs/>
          <w:lang w:val="en-GB"/>
        </w:rPr>
        <w:t>Figure</w:t>
      </w:r>
      <w:r w:rsidR="00FE1347" w:rsidRPr="00E63A5E">
        <w:rPr>
          <w:b/>
          <w:bCs/>
          <w:lang w:val="en-GB"/>
        </w:rPr>
        <w:t xml:space="preserve"> A7. </w:t>
      </w:r>
      <w:r w:rsidR="0079010A" w:rsidRPr="00E63A5E">
        <w:rPr>
          <w:lang w:val="en-GB"/>
        </w:rPr>
        <w:t>PEHD mounting clip</w:t>
      </w:r>
      <w:r w:rsidR="00FE1347" w:rsidRPr="00E63A5E">
        <w:rPr>
          <w:lang w:val="en-GB"/>
        </w:rPr>
        <w:t xml:space="preserve"> </w:t>
      </w:r>
    </w:p>
    <w:p w14:paraId="21FCF989" w14:textId="77777777" w:rsidR="002238D9" w:rsidRPr="00E63A5E" w:rsidRDefault="00FE1347" w:rsidP="00F22690">
      <w:pPr>
        <w:jc w:val="center"/>
        <w:rPr>
          <w:lang w:val="en-GB"/>
        </w:rPr>
      </w:pPr>
      <w:r w:rsidRPr="00E63A5E">
        <w:rPr>
          <w:lang w:val="en-GB"/>
        </w:rPr>
        <w:t>(</w:t>
      </w:r>
      <w:r w:rsidR="00F22690" w:rsidRPr="00E63A5E">
        <w:rPr>
          <w:lang w:val="en-GB"/>
        </w:rPr>
        <w:t>dimensions in mm</w:t>
      </w:r>
      <w:r w:rsidRPr="00E63A5E">
        <w:rPr>
          <w:lang w:val="en-GB"/>
        </w:rPr>
        <w:t>)</w:t>
      </w:r>
    </w:p>
    <w:p w14:paraId="00FDBF9C" w14:textId="77777777" w:rsidR="0079010A" w:rsidRPr="00E63A5E" w:rsidRDefault="0079010A" w:rsidP="00F22690">
      <w:pPr>
        <w:jc w:val="center"/>
        <w:rPr>
          <w:lang w:val="en-GB"/>
        </w:rPr>
      </w:pPr>
    </w:p>
    <w:p w14:paraId="21AC780D" w14:textId="77777777" w:rsidR="0079010A" w:rsidRPr="00E63A5E" w:rsidRDefault="0079010A" w:rsidP="00F22690">
      <w:pPr>
        <w:jc w:val="center"/>
        <w:rPr>
          <w:lang w:val="en-GB"/>
        </w:rPr>
      </w:pPr>
    </w:p>
    <w:p w14:paraId="70863CEC" w14:textId="77777777" w:rsidR="002238D9" w:rsidRPr="00E63A5E" w:rsidRDefault="00FE1347" w:rsidP="00F22690">
      <w:pPr>
        <w:jc w:val="center"/>
        <w:rPr>
          <w:sz w:val="2"/>
          <w:szCs w:val="2"/>
          <w:lang w:val="en-GB"/>
        </w:rPr>
      </w:pPr>
      <w:r w:rsidRPr="00E63A5E">
        <w:rPr>
          <w:noProof/>
          <w:lang w:val="en-GB" w:eastAsia="en-GB" w:bidi="ar-SA"/>
        </w:rPr>
        <w:drawing>
          <wp:inline distT="0" distB="0" distL="0" distR="0" wp14:anchorId="20D61B69" wp14:editId="50E656F9">
            <wp:extent cx="5269865" cy="127127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stretch/>
                  </pic:blipFill>
                  <pic:spPr>
                    <a:xfrm>
                      <a:off x="0" y="0"/>
                      <a:ext cx="5269865" cy="1271270"/>
                    </a:xfrm>
                    <a:prstGeom prst="rect">
                      <a:avLst/>
                    </a:prstGeom>
                  </pic:spPr>
                </pic:pic>
              </a:graphicData>
            </a:graphic>
          </wp:inline>
        </w:drawing>
      </w:r>
    </w:p>
    <w:p w14:paraId="68DC29E6" w14:textId="77777777" w:rsidR="0079010A" w:rsidRPr="00E63A5E" w:rsidRDefault="0079010A" w:rsidP="00F22690">
      <w:pPr>
        <w:pStyle w:val="BodyText"/>
        <w:shd w:val="clear" w:color="auto" w:fill="auto"/>
        <w:spacing w:line="240" w:lineRule="auto"/>
        <w:ind w:left="360" w:hanging="360"/>
        <w:jc w:val="center"/>
        <w:rPr>
          <w:b/>
          <w:bCs/>
          <w:sz w:val="20"/>
          <w:lang w:val="en-GB"/>
        </w:rPr>
      </w:pPr>
    </w:p>
    <w:p w14:paraId="61403E09" w14:textId="77777777" w:rsidR="0079010A" w:rsidRPr="00E63A5E" w:rsidRDefault="005E29EC" w:rsidP="00F22690">
      <w:pPr>
        <w:pStyle w:val="BodyText"/>
        <w:shd w:val="clear" w:color="auto" w:fill="auto"/>
        <w:spacing w:line="240" w:lineRule="auto"/>
        <w:ind w:left="360" w:hanging="360"/>
        <w:jc w:val="center"/>
        <w:rPr>
          <w:lang w:val="en-GB"/>
        </w:rPr>
      </w:pPr>
      <w:r w:rsidRPr="00E63A5E">
        <w:rPr>
          <w:b/>
          <w:bCs/>
          <w:sz w:val="20"/>
          <w:lang w:val="en-GB"/>
        </w:rPr>
        <w:t>Figure</w:t>
      </w:r>
      <w:r w:rsidR="00FE1347" w:rsidRPr="00E63A5E">
        <w:rPr>
          <w:b/>
          <w:bCs/>
          <w:sz w:val="20"/>
          <w:lang w:val="en-GB"/>
        </w:rPr>
        <w:t xml:space="preserve"> A8. </w:t>
      </w:r>
      <w:r w:rsidR="0079010A" w:rsidRPr="00E63A5E">
        <w:rPr>
          <w:lang w:val="en-GB"/>
        </w:rPr>
        <w:t xml:space="preserve">Stainless steel mounting clip </w:t>
      </w:r>
    </w:p>
    <w:p w14:paraId="7898C52B" w14:textId="77777777" w:rsidR="002238D9" w:rsidRPr="00E63A5E" w:rsidRDefault="00FE1347" w:rsidP="00F22690">
      <w:pPr>
        <w:pStyle w:val="BodyText"/>
        <w:shd w:val="clear" w:color="auto" w:fill="auto"/>
        <w:spacing w:line="240" w:lineRule="auto"/>
        <w:ind w:left="360" w:hanging="360"/>
        <w:jc w:val="center"/>
        <w:rPr>
          <w:sz w:val="20"/>
          <w:lang w:val="en-GB"/>
        </w:rPr>
      </w:pPr>
      <w:r w:rsidRPr="00E63A5E">
        <w:rPr>
          <w:sz w:val="20"/>
          <w:lang w:val="en-GB"/>
        </w:rPr>
        <w:t>(</w:t>
      </w:r>
      <w:r w:rsidR="00F22690" w:rsidRPr="00E63A5E">
        <w:rPr>
          <w:sz w:val="20"/>
          <w:lang w:val="en-GB"/>
        </w:rPr>
        <w:t>dimensions in mm</w:t>
      </w:r>
      <w:r w:rsidRPr="00E63A5E">
        <w:rPr>
          <w:sz w:val="20"/>
          <w:lang w:val="en-GB"/>
        </w:rPr>
        <w:t>)</w:t>
      </w:r>
    </w:p>
    <w:p w14:paraId="17D10406" w14:textId="77777777" w:rsidR="0079010A" w:rsidRPr="00E63A5E" w:rsidRDefault="0079010A" w:rsidP="00F22690">
      <w:pPr>
        <w:pStyle w:val="BodyText"/>
        <w:shd w:val="clear" w:color="auto" w:fill="auto"/>
        <w:spacing w:line="240" w:lineRule="auto"/>
        <w:ind w:left="360" w:hanging="360"/>
        <w:jc w:val="center"/>
        <w:rPr>
          <w:sz w:val="20"/>
          <w:lang w:val="en-GB"/>
        </w:rPr>
      </w:pPr>
    </w:p>
    <w:p w14:paraId="48942854" w14:textId="77777777" w:rsidR="0079010A" w:rsidRPr="00E63A5E" w:rsidRDefault="0079010A">
      <w:pPr>
        <w:rPr>
          <w:rFonts w:eastAsia="Arial"/>
          <w:szCs w:val="19"/>
          <w:lang w:val="en-GB"/>
        </w:rPr>
      </w:pPr>
      <w:r w:rsidRPr="00E63A5E">
        <w:rPr>
          <w:lang w:val="en-GB"/>
        </w:rPr>
        <w:br w:type="page"/>
      </w:r>
    </w:p>
    <w:p w14:paraId="76DC09A9" w14:textId="77777777" w:rsidR="0079010A" w:rsidRPr="00E63A5E" w:rsidRDefault="0079010A" w:rsidP="00F22690">
      <w:pPr>
        <w:pStyle w:val="BodyText"/>
        <w:shd w:val="clear" w:color="auto" w:fill="auto"/>
        <w:spacing w:line="240" w:lineRule="auto"/>
        <w:ind w:left="360" w:hanging="360"/>
        <w:jc w:val="center"/>
        <w:rPr>
          <w:sz w:val="20"/>
          <w:lang w:val="en-GB"/>
        </w:rPr>
      </w:pPr>
    </w:p>
    <w:p w14:paraId="726B8EDA" w14:textId="77777777" w:rsidR="0079010A" w:rsidRPr="00E63A5E" w:rsidRDefault="0079010A" w:rsidP="00F22690">
      <w:pPr>
        <w:pStyle w:val="BodyText"/>
        <w:shd w:val="clear" w:color="auto" w:fill="auto"/>
        <w:spacing w:line="240" w:lineRule="auto"/>
        <w:ind w:left="360" w:hanging="360"/>
        <w:jc w:val="center"/>
        <w:rPr>
          <w:sz w:val="20"/>
          <w:lang w:val="en-GB"/>
        </w:rPr>
      </w:pPr>
      <w:r w:rsidRPr="00E63A5E">
        <w:rPr>
          <w:noProof/>
          <w:lang w:val="en-GB" w:eastAsia="en-GB" w:bidi="ar-SA"/>
        </w:rPr>
        <w:drawing>
          <wp:inline distT="0" distB="0" distL="0" distR="0" wp14:anchorId="2FA36167" wp14:editId="29DC892E">
            <wp:extent cx="4824000" cy="16960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24000" cy="1696092"/>
                    </a:xfrm>
                    <a:prstGeom prst="rect">
                      <a:avLst/>
                    </a:prstGeom>
                  </pic:spPr>
                </pic:pic>
              </a:graphicData>
            </a:graphic>
          </wp:inline>
        </w:drawing>
      </w:r>
    </w:p>
    <w:p w14:paraId="23544825" w14:textId="77777777" w:rsidR="0079010A" w:rsidRPr="00E63A5E" w:rsidRDefault="0079010A" w:rsidP="00F22690">
      <w:pPr>
        <w:pStyle w:val="BodyText"/>
        <w:shd w:val="clear" w:color="auto" w:fill="auto"/>
        <w:spacing w:line="240" w:lineRule="auto"/>
        <w:ind w:left="360" w:hanging="360"/>
        <w:jc w:val="center"/>
        <w:rPr>
          <w:sz w:val="20"/>
          <w:lang w:val="en-GB"/>
        </w:rPr>
      </w:pPr>
    </w:p>
    <w:p w14:paraId="73606C29" w14:textId="77777777" w:rsidR="0079010A" w:rsidRPr="00E63A5E" w:rsidRDefault="0079010A" w:rsidP="0079010A">
      <w:pPr>
        <w:pStyle w:val="BodyText"/>
        <w:shd w:val="clear" w:color="auto" w:fill="auto"/>
        <w:spacing w:line="240" w:lineRule="auto"/>
        <w:ind w:left="360" w:hanging="360"/>
        <w:jc w:val="center"/>
        <w:rPr>
          <w:lang w:val="en-GB"/>
        </w:rPr>
      </w:pPr>
      <w:r w:rsidRPr="00E63A5E">
        <w:rPr>
          <w:b/>
          <w:bCs/>
          <w:sz w:val="20"/>
          <w:lang w:val="en-GB"/>
        </w:rPr>
        <w:t xml:space="preserve">Figure A9. </w:t>
      </w:r>
      <w:r w:rsidRPr="00E63A5E">
        <w:rPr>
          <w:lang w:val="en-GB"/>
        </w:rPr>
        <w:t xml:space="preserve">Stainless steel start clip </w:t>
      </w:r>
    </w:p>
    <w:p w14:paraId="55224DFD" w14:textId="77777777" w:rsidR="0079010A" w:rsidRPr="00E63A5E" w:rsidRDefault="0079010A" w:rsidP="0079010A">
      <w:pPr>
        <w:pStyle w:val="BodyText"/>
        <w:shd w:val="clear" w:color="auto" w:fill="auto"/>
        <w:spacing w:line="240" w:lineRule="auto"/>
        <w:ind w:left="360" w:hanging="360"/>
        <w:jc w:val="center"/>
        <w:rPr>
          <w:sz w:val="20"/>
          <w:lang w:val="en-GB"/>
        </w:rPr>
      </w:pPr>
      <w:r w:rsidRPr="00E63A5E">
        <w:rPr>
          <w:sz w:val="20"/>
          <w:lang w:val="en-GB"/>
        </w:rPr>
        <w:t>(dimensions in mm)</w:t>
      </w:r>
    </w:p>
    <w:p w14:paraId="2016CEBC" w14:textId="77777777" w:rsidR="0079010A" w:rsidRPr="00E63A5E" w:rsidRDefault="0079010A" w:rsidP="0079010A">
      <w:pPr>
        <w:pStyle w:val="BodyText"/>
        <w:shd w:val="clear" w:color="auto" w:fill="auto"/>
        <w:spacing w:line="240" w:lineRule="auto"/>
        <w:ind w:left="360" w:hanging="360"/>
        <w:jc w:val="center"/>
        <w:rPr>
          <w:sz w:val="20"/>
          <w:lang w:val="en-GB"/>
        </w:rPr>
      </w:pPr>
    </w:p>
    <w:p w14:paraId="2605C463" w14:textId="77777777" w:rsidR="00501B32" w:rsidRPr="00E63A5E" w:rsidRDefault="00501B32">
      <w:pPr>
        <w:rPr>
          <w:rFonts w:eastAsia="Arial"/>
          <w:szCs w:val="19"/>
          <w:lang w:val="en-GB"/>
        </w:rPr>
      </w:pPr>
      <w:r w:rsidRPr="00E63A5E">
        <w:rPr>
          <w:lang w:val="en-GB"/>
        </w:rPr>
        <w:br w:type="page"/>
      </w:r>
    </w:p>
    <w:p w14:paraId="464BC562" w14:textId="77777777" w:rsidR="00501B32" w:rsidRPr="00E63A5E" w:rsidRDefault="00501B32" w:rsidP="001321C3">
      <w:pPr>
        <w:pStyle w:val="BodyText"/>
        <w:shd w:val="clear" w:color="auto" w:fill="auto"/>
        <w:spacing w:line="240" w:lineRule="auto"/>
        <w:ind w:left="360" w:hanging="360"/>
        <w:rPr>
          <w:sz w:val="20"/>
          <w:lang w:val="en-GB"/>
        </w:rPr>
        <w:sectPr w:rsidR="00501B32" w:rsidRPr="00E63A5E" w:rsidSect="00DE50EA">
          <w:footerReference w:type="default" r:id="rId29"/>
          <w:type w:val="continuous"/>
          <w:pgSz w:w="11909" w:h="16840"/>
          <w:pgMar w:top="567" w:right="1418" w:bottom="1134" w:left="1418" w:header="567" w:footer="567" w:gutter="0"/>
          <w:cols w:space="720"/>
          <w:noEndnote/>
          <w:docGrid w:linePitch="360"/>
        </w:sectPr>
      </w:pPr>
    </w:p>
    <w:p w14:paraId="63E01C03" w14:textId="77777777" w:rsidR="002238D9" w:rsidRPr="00E63A5E" w:rsidRDefault="002238D9" w:rsidP="0079010A">
      <w:pPr>
        <w:jc w:val="center"/>
        <w:rPr>
          <w:sz w:val="2"/>
          <w:szCs w:val="2"/>
          <w:lang w:val="en-GB"/>
        </w:rPr>
      </w:pPr>
    </w:p>
    <w:p w14:paraId="279F9002" w14:textId="77777777" w:rsidR="0079010A" w:rsidRPr="00E63A5E" w:rsidRDefault="0079010A" w:rsidP="0079010A">
      <w:pPr>
        <w:jc w:val="center"/>
        <w:rPr>
          <w:sz w:val="2"/>
          <w:szCs w:val="2"/>
          <w:lang w:val="en-GB"/>
        </w:rPr>
      </w:pPr>
    </w:p>
    <w:p w14:paraId="2F646C4D" w14:textId="77777777" w:rsidR="0079010A" w:rsidRPr="00E63A5E" w:rsidRDefault="0079010A" w:rsidP="0079010A">
      <w:pPr>
        <w:jc w:val="center"/>
        <w:rPr>
          <w:sz w:val="2"/>
          <w:szCs w:val="2"/>
          <w:lang w:val="en-GB"/>
        </w:rPr>
      </w:pPr>
    </w:p>
    <w:p w14:paraId="3A9B9C11" w14:textId="77777777" w:rsidR="0079010A" w:rsidRPr="00E63A5E" w:rsidRDefault="0079010A" w:rsidP="0079010A">
      <w:pPr>
        <w:jc w:val="center"/>
        <w:rPr>
          <w:sz w:val="24"/>
          <w:lang w:val="en-GB"/>
        </w:rPr>
      </w:pPr>
    </w:p>
    <w:p w14:paraId="7EBF06B2" w14:textId="77777777" w:rsidR="0079010A" w:rsidRPr="00E63A5E" w:rsidRDefault="0079010A" w:rsidP="0079010A">
      <w:pPr>
        <w:jc w:val="center"/>
        <w:rPr>
          <w:sz w:val="24"/>
          <w:lang w:val="en-GB"/>
        </w:rPr>
      </w:pPr>
      <w:r w:rsidRPr="00E63A5E">
        <w:rPr>
          <w:noProof/>
          <w:lang w:val="en-GB" w:eastAsia="en-GB" w:bidi="ar-SA"/>
        </w:rPr>
        <w:drawing>
          <wp:inline distT="0" distB="0" distL="0" distR="0" wp14:anchorId="0C877E9C" wp14:editId="4510D26E">
            <wp:extent cx="4446905" cy="312102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0"/>
                    <a:stretch/>
                  </pic:blipFill>
                  <pic:spPr>
                    <a:xfrm>
                      <a:off x="0" y="0"/>
                      <a:ext cx="4446905" cy="3121025"/>
                    </a:xfrm>
                    <a:prstGeom prst="rect">
                      <a:avLst/>
                    </a:prstGeom>
                  </pic:spPr>
                </pic:pic>
              </a:graphicData>
            </a:graphic>
          </wp:inline>
        </w:drawing>
      </w:r>
    </w:p>
    <w:p w14:paraId="0170E8A8" w14:textId="77777777" w:rsidR="0079010A" w:rsidRPr="00E63A5E" w:rsidRDefault="0079010A" w:rsidP="0079010A">
      <w:pPr>
        <w:jc w:val="center"/>
        <w:rPr>
          <w:sz w:val="24"/>
          <w:lang w:val="en-GB"/>
        </w:rPr>
      </w:pPr>
    </w:p>
    <w:p w14:paraId="639A3099" w14:textId="77777777" w:rsidR="0079010A" w:rsidRPr="00E63A5E" w:rsidRDefault="0079010A" w:rsidP="0079010A">
      <w:pPr>
        <w:jc w:val="center"/>
        <w:rPr>
          <w:sz w:val="24"/>
          <w:lang w:val="en-GB"/>
        </w:rPr>
      </w:pPr>
    </w:p>
    <w:p w14:paraId="2D4746EF" w14:textId="77777777" w:rsidR="0079010A" w:rsidRPr="00E63A5E" w:rsidRDefault="0079010A" w:rsidP="0079010A">
      <w:pPr>
        <w:jc w:val="center"/>
        <w:rPr>
          <w:sz w:val="24"/>
          <w:lang w:val="en-GB"/>
        </w:rPr>
      </w:pPr>
    </w:p>
    <w:p w14:paraId="22790C9A" w14:textId="77777777" w:rsidR="002238D9" w:rsidRPr="00E63A5E" w:rsidRDefault="00FE1347" w:rsidP="0079010A">
      <w:pPr>
        <w:jc w:val="center"/>
        <w:rPr>
          <w:sz w:val="2"/>
          <w:szCs w:val="2"/>
          <w:lang w:val="en-GB"/>
        </w:rPr>
      </w:pPr>
      <w:r w:rsidRPr="00E63A5E">
        <w:rPr>
          <w:noProof/>
          <w:lang w:val="en-GB" w:eastAsia="en-GB" w:bidi="ar-SA"/>
        </w:rPr>
        <w:drawing>
          <wp:inline distT="0" distB="0" distL="0" distR="0" wp14:anchorId="3165A2CC" wp14:editId="232347F9">
            <wp:extent cx="4105910" cy="263017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1"/>
                    <a:stretch/>
                  </pic:blipFill>
                  <pic:spPr>
                    <a:xfrm>
                      <a:off x="0" y="0"/>
                      <a:ext cx="4105910" cy="2630170"/>
                    </a:xfrm>
                    <a:prstGeom prst="rect">
                      <a:avLst/>
                    </a:prstGeom>
                  </pic:spPr>
                </pic:pic>
              </a:graphicData>
            </a:graphic>
          </wp:inline>
        </w:drawing>
      </w:r>
    </w:p>
    <w:p w14:paraId="18E53841" w14:textId="77777777" w:rsidR="0079010A" w:rsidRPr="00E63A5E" w:rsidRDefault="0079010A" w:rsidP="0079010A">
      <w:pPr>
        <w:pStyle w:val="BodyText"/>
        <w:shd w:val="clear" w:color="auto" w:fill="auto"/>
        <w:spacing w:line="240" w:lineRule="auto"/>
        <w:jc w:val="center"/>
        <w:rPr>
          <w:b/>
          <w:bCs/>
          <w:sz w:val="20"/>
          <w:lang w:val="en-GB"/>
        </w:rPr>
      </w:pPr>
    </w:p>
    <w:p w14:paraId="2CABD3F5" w14:textId="77777777" w:rsidR="0079010A" w:rsidRPr="00E63A5E" w:rsidRDefault="0079010A" w:rsidP="0079010A">
      <w:pPr>
        <w:pStyle w:val="BodyText"/>
        <w:shd w:val="clear" w:color="auto" w:fill="auto"/>
        <w:spacing w:line="240" w:lineRule="auto"/>
        <w:jc w:val="center"/>
        <w:rPr>
          <w:b/>
          <w:bCs/>
          <w:sz w:val="20"/>
          <w:lang w:val="en-GB"/>
        </w:rPr>
      </w:pPr>
    </w:p>
    <w:p w14:paraId="56EF1646" w14:textId="77777777" w:rsidR="002238D9" w:rsidRPr="00E63A5E" w:rsidRDefault="005E29EC" w:rsidP="0079010A">
      <w:pPr>
        <w:pStyle w:val="BodyText"/>
        <w:shd w:val="clear" w:color="auto" w:fill="auto"/>
        <w:spacing w:line="240" w:lineRule="auto"/>
        <w:jc w:val="center"/>
        <w:rPr>
          <w:sz w:val="20"/>
          <w:lang w:val="en-GB"/>
        </w:rPr>
      </w:pPr>
      <w:r w:rsidRPr="00E63A5E">
        <w:rPr>
          <w:b/>
          <w:bCs/>
          <w:sz w:val="20"/>
          <w:lang w:val="en-GB"/>
        </w:rPr>
        <w:t>Figure</w:t>
      </w:r>
      <w:r w:rsidR="00FE1347" w:rsidRPr="00E63A5E">
        <w:rPr>
          <w:b/>
          <w:bCs/>
          <w:sz w:val="20"/>
          <w:lang w:val="en-GB"/>
        </w:rPr>
        <w:t xml:space="preserve"> B1. </w:t>
      </w:r>
      <w:r w:rsidR="00780402" w:rsidRPr="00E63A5E">
        <w:rPr>
          <w:sz w:val="20"/>
          <w:lang w:val="en-GB"/>
        </w:rPr>
        <w:t>Installation layout of flooring made of GAMRAT set</w:t>
      </w:r>
    </w:p>
    <w:p w14:paraId="2D366514" w14:textId="77777777" w:rsidR="002238D9" w:rsidRPr="00E63A5E" w:rsidRDefault="002238D9" w:rsidP="001321C3">
      <w:pPr>
        <w:rPr>
          <w:lang w:val="en-GB"/>
        </w:rPr>
      </w:pPr>
    </w:p>
    <w:sectPr w:rsidR="002238D9" w:rsidRPr="00E63A5E" w:rsidSect="005E29EC">
      <w:footerReference w:type="default" r:id="rId32"/>
      <w:type w:val="continuous"/>
      <w:pgSz w:w="11909" w:h="16840"/>
      <w:pgMar w:top="567" w:right="1418" w:bottom="1134" w:left="1418" w:header="567" w:footer="567"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E57CC" w14:textId="77777777" w:rsidR="003D0578" w:rsidRDefault="003D0578">
      <w:r>
        <w:separator/>
      </w:r>
    </w:p>
  </w:endnote>
  <w:endnote w:type="continuationSeparator" w:id="0">
    <w:p w14:paraId="67F8F2CC" w14:textId="77777777" w:rsidR="003D0578" w:rsidRDefault="003D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CD9A" w14:textId="77777777" w:rsidR="00F22690" w:rsidRDefault="00F22690">
    <w:pPr>
      <w:spacing w:line="1" w:lineRule="exact"/>
    </w:pPr>
    <w:r>
      <w:rPr>
        <w:noProof/>
        <w:lang w:val="en-GB" w:eastAsia="en-GB" w:bidi="ar-SA"/>
      </w:rPr>
      <mc:AlternateContent>
        <mc:Choice Requires="wps">
          <w:drawing>
            <wp:anchor distT="0" distB="0" distL="0" distR="0" simplePos="0" relativeHeight="62914694" behindDoc="1" locked="0" layoutInCell="1" allowOverlap="1" wp14:anchorId="10E39FB0" wp14:editId="0771D7D7">
              <wp:simplePos x="0" y="0"/>
              <wp:positionH relativeFrom="page">
                <wp:posOffset>1737995</wp:posOffset>
              </wp:positionH>
              <wp:positionV relativeFrom="page">
                <wp:posOffset>10066020</wp:posOffset>
              </wp:positionV>
              <wp:extent cx="4257040" cy="146050"/>
              <wp:effectExtent l="0" t="0" r="0" b="0"/>
              <wp:wrapNone/>
              <wp:docPr id="13" name="Shape 13"/>
              <wp:cNvGraphicFramePr/>
              <a:graphic xmlns:a="http://schemas.openxmlformats.org/drawingml/2006/main">
                <a:graphicData uri="http://schemas.microsoft.com/office/word/2010/wordprocessingShape">
                  <wps:wsp>
                    <wps:cNvSpPr txBox="1"/>
                    <wps:spPr>
                      <a:xfrm>
                        <a:off x="0" y="0"/>
                        <a:ext cx="4257040" cy="146050"/>
                      </a:xfrm>
                      <a:prstGeom prst="rect">
                        <a:avLst/>
                      </a:prstGeom>
                      <a:noFill/>
                    </wps:spPr>
                    <wps:txbx>
                      <w:txbxContent>
                        <w:p w14:paraId="60DB243B" w14:textId="77777777" w:rsidR="00F22690" w:rsidRPr="003A0452" w:rsidRDefault="00F22690">
                          <w:pPr>
                            <w:pStyle w:val="Headerorfooter0"/>
                            <w:shd w:val="clear" w:color="auto" w:fill="auto"/>
                            <w:rPr>
                              <w:sz w:val="20"/>
                            </w:rPr>
                          </w:pPr>
                          <w:r w:rsidRPr="003A0452">
                            <w:rPr>
                              <w:i w:val="0"/>
                              <w:iCs w:val="0"/>
                              <w:sz w:val="20"/>
                            </w:rPr>
                            <w:t>Załącznik A do Krajowej Oceny Technicznej ITB-KOT-2018/0509 wydanie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36.85pt;margin-top:792.6pt;width:323.3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" filled="f" stroked="f">
              <v:textbox style="mso-fit-shape-to-text:t" inset="0,0,0,0">
                <w:txbxContent>
                  <w:p w:rsidR="00F22690" w:rsidRPr="003A0452" w:rsidRDefault="00F22690">
                    <w:pPr>
                      <w:pStyle w:val="Headerorfooter0"/>
                      <w:shd w:val="clear" w:color="auto" w:fill="auto"/>
                      <w:rPr>
                        <w:sz w:val="20"/>
                      </w:rPr>
                    </w:pPr>
                    <w:r w:rsidRPr="003A0452">
                      <w:rPr>
                        <w:i w:val="0"/>
                        <w:iCs w:val="0"/>
                        <w:sz w:val="20"/>
                      </w:rPr>
                      <w:t>Załącznik A do Krajowej Oceny Technicznej ITB-KOT-2018/0509 wydanie 1</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3FDE" w14:textId="77777777" w:rsidR="00F22690" w:rsidRPr="005E29EC" w:rsidRDefault="00F22690" w:rsidP="005E29EC">
    <w:pPr>
      <w:pStyle w:val="Footer"/>
      <w:jc w:val="center"/>
      <w:rPr>
        <w:lang w:val="en-US"/>
      </w:rPr>
    </w:pPr>
    <w:r w:rsidRPr="005E29EC">
      <w:rPr>
        <w:lang w:val="en-US"/>
      </w:rPr>
      <w:t>Appendix A</w:t>
    </w:r>
    <w:r>
      <w:rPr>
        <w:lang w:val="en-US"/>
      </w:rPr>
      <w:t xml:space="preserve"> to </w:t>
    </w: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36B3" w14:textId="77777777" w:rsidR="00F22690" w:rsidRPr="005E29EC" w:rsidRDefault="00F22690" w:rsidP="005E29EC">
    <w:pPr>
      <w:pStyle w:val="Footer"/>
      <w:jc w:val="center"/>
      <w:rPr>
        <w:lang w:val="en-US"/>
      </w:rPr>
    </w:pPr>
    <w:r w:rsidRPr="005E29EC">
      <w:rPr>
        <w:lang w:val="en-US"/>
      </w:rPr>
      <w:t xml:space="preserve">Appendix </w:t>
    </w:r>
    <w:r>
      <w:rPr>
        <w:lang w:val="en-US"/>
      </w:rPr>
      <w:t xml:space="preserve">B to </w:t>
    </w: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1E1A0" w14:textId="77777777" w:rsidR="003D0578" w:rsidRDefault="003D0578"/>
  </w:footnote>
  <w:footnote w:type="continuationSeparator" w:id="0">
    <w:p w14:paraId="78B318DF" w14:textId="77777777" w:rsidR="003D0578" w:rsidRDefault="003D057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53A8" w14:textId="77777777" w:rsidR="00F22690" w:rsidRDefault="00F22690">
    <w:pPr>
      <w:spacing w:line="1"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CE97" w14:textId="77777777" w:rsidR="00F22690" w:rsidRDefault="00F22690">
    <w:pPr>
      <w:pStyle w:val="Heade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22690" w:rsidRPr="00A36F47" w14:paraId="30CD319F" w14:textId="77777777" w:rsidTr="00F22690">
      <w:tc>
        <w:tcPr>
          <w:tcW w:w="3021" w:type="dxa"/>
        </w:tcPr>
        <w:p w14:paraId="07593413" w14:textId="77777777" w:rsidR="00F22690" w:rsidRDefault="00F22690" w:rsidP="00A36F47">
          <w:pPr>
            <w:pStyle w:val="Header"/>
          </w:pPr>
          <w:r>
            <w:rPr>
              <w:noProof/>
              <w:lang w:val="en-GB" w:eastAsia="en-GB" w:bidi="ar-SA"/>
            </w:rPr>
            <w:drawing>
              <wp:inline distT="0" distB="0" distL="0" distR="0" wp14:anchorId="6ED2FC55" wp14:editId="2F274736">
                <wp:extent cx="478679" cy="2333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805" cy="251495"/>
                        </a:xfrm>
                        <a:prstGeom prst="rect">
                          <a:avLst/>
                        </a:prstGeom>
                      </pic:spPr>
                    </pic:pic>
                  </a:graphicData>
                </a:graphic>
              </wp:inline>
            </w:drawing>
          </w:r>
        </w:p>
      </w:tc>
      <w:tc>
        <w:tcPr>
          <w:tcW w:w="3021" w:type="dxa"/>
        </w:tcPr>
        <w:p w14:paraId="042F7FBE" w14:textId="77777777" w:rsidR="00F22690" w:rsidRPr="00A36F47" w:rsidRDefault="00F22690" w:rsidP="00A36F47">
          <w:pPr>
            <w:pStyle w:val="Header"/>
            <w:jc w:val="center"/>
            <w:rPr>
              <w:lang w:val="en-US"/>
            </w:rPr>
          </w:pP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tc>
      <w:tc>
        <w:tcPr>
          <w:tcW w:w="3021" w:type="dxa"/>
        </w:tcPr>
        <w:p w14:paraId="2D445066" w14:textId="77777777" w:rsidR="00F22690" w:rsidRPr="00A36F47" w:rsidRDefault="00F22690" w:rsidP="00A36F47">
          <w:pPr>
            <w:pStyle w:val="Header"/>
            <w:jc w:val="right"/>
            <w:rPr>
              <w:lang w:val="en-US"/>
            </w:rPr>
          </w:pPr>
          <w:r w:rsidRPr="00A36F47">
            <w:rPr>
              <w:lang w:val="en-US"/>
            </w:rPr>
            <w:fldChar w:fldCharType="begin"/>
          </w:r>
          <w:r w:rsidRPr="00A36F47">
            <w:rPr>
              <w:lang w:val="en-US"/>
            </w:rPr>
            <w:instrText>PAGE   \* MERGEFORMAT</w:instrText>
          </w:r>
          <w:r w:rsidRPr="00A36F47">
            <w:rPr>
              <w:lang w:val="en-US"/>
            </w:rPr>
            <w:fldChar w:fldCharType="separate"/>
          </w:r>
          <w:r>
            <w:rPr>
              <w:noProof/>
              <w:lang w:val="en-US"/>
            </w:rPr>
            <w:t>3</w:t>
          </w:r>
          <w:r w:rsidRPr="00A36F47">
            <w:rPr>
              <w:lang w:val="en-US"/>
            </w:rPr>
            <w:fldChar w:fldCharType="end"/>
          </w:r>
          <w:r>
            <w:rPr>
              <w:lang w:val="en-US"/>
            </w:rPr>
            <w:t>/15</w:t>
          </w:r>
        </w:p>
      </w:tc>
    </w:tr>
  </w:tbl>
  <w:p w14:paraId="4AF56F10" w14:textId="77777777" w:rsidR="00F22690" w:rsidRPr="00A36F47" w:rsidRDefault="00F22690" w:rsidP="00A36F47">
    <w:pPr>
      <w:pStyle w:val="Header"/>
      <w:rPr>
        <w:lang w:val="en-US"/>
      </w:rPr>
    </w:pPr>
  </w:p>
  <w:p w14:paraId="44B28B89" w14:textId="77777777" w:rsidR="00F22690" w:rsidRDefault="00F22690">
    <w:pPr>
      <w:pStyle w:val="Header"/>
    </w:pPr>
  </w:p>
  <w:p w14:paraId="109FCEA1" w14:textId="77777777" w:rsidR="00F22690" w:rsidRDefault="00F22690">
    <w:pPr>
      <w:spacing w:line="1" w:lineRule="exac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22690" w:rsidRPr="00A36F47" w14:paraId="78ABA0A8" w14:textId="77777777" w:rsidTr="00F22690">
      <w:tc>
        <w:tcPr>
          <w:tcW w:w="3021" w:type="dxa"/>
        </w:tcPr>
        <w:p w14:paraId="50EF897F" w14:textId="77777777" w:rsidR="00F22690" w:rsidRDefault="00F22690" w:rsidP="00A36F47">
          <w:pPr>
            <w:pStyle w:val="Header"/>
          </w:pPr>
          <w:r>
            <w:rPr>
              <w:noProof/>
              <w:lang w:val="en-GB" w:eastAsia="en-GB" w:bidi="ar-SA"/>
            </w:rPr>
            <w:drawing>
              <wp:inline distT="0" distB="0" distL="0" distR="0" wp14:anchorId="35720FB9" wp14:editId="73D20405">
                <wp:extent cx="478679" cy="2333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805" cy="251495"/>
                        </a:xfrm>
                        <a:prstGeom prst="rect">
                          <a:avLst/>
                        </a:prstGeom>
                      </pic:spPr>
                    </pic:pic>
                  </a:graphicData>
                </a:graphic>
              </wp:inline>
            </w:drawing>
          </w:r>
        </w:p>
      </w:tc>
      <w:tc>
        <w:tcPr>
          <w:tcW w:w="3021" w:type="dxa"/>
        </w:tcPr>
        <w:p w14:paraId="107ABBE2" w14:textId="77777777" w:rsidR="00F22690" w:rsidRPr="00A36F47" w:rsidRDefault="00F22690" w:rsidP="00A36F47">
          <w:pPr>
            <w:pStyle w:val="Header"/>
            <w:jc w:val="center"/>
            <w:rPr>
              <w:lang w:val="en-US"/>
            </w:rPr>
          </w:pP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tc>
      <w:tc>
        <w:tcPr>
          <w:tcW w:w="3021" w:type="dxa"/>
        </w:tcPr>
        <w:p w14:paraId="4F869269" w14:textId="77777777" w:rsidR="00F22690" w:rsidRPr="00A36F47" w:rsidRDefault="00F22690" w:rsidP="00780402">
          <w:pPr>
            <w:pStyle w:val="Header"/>
            <w:jc w:val="right"/>
            <w:rPr>
              <w:lang w:val="en-US"/>
            </w:rPr>
          </w:pPr>
          <w:r w:rsidRPr="00A36F47">
            <w:rPr>
              <w:lang w:val="en-US"/>
            </w:rPr>
            <w:fldChar w:fldCharType="begin"/>
          </w:r>
          <w:r w:rsidRPr="00A36F47">
            <w:rPr>
              <w:lang w:val="en-US"/>
            </w:rPr>
            <w:instrText>PAGE   \* MERGEFORMAT</w:instrText>
          </w:r>
          <w:r w:rsidRPr="00A36F47">
            <w:rPr>
              <w:lang w:val="en-US"/>
            </w:rPr>
            <w:fldChar w:fldCharType="separate"/>
          </w:r>
          <w:r w:rsidR="00AE2C87">
            <w:rPr>
              <w:noProof/>
              <w:lang w:val="en-US"/>
            </w:rPr>
            <w:t>5</w:t>
          </w:r>
          <w:r w:rsidRPr="00A36F47">
            <w:rPr>
              <w:lang w:val="en-US"/>
            </w:rPr>
            <w:fldChar w:fldCharType="end"/>
          </w:r>
          <w:r>
            <w:rPr>
              <w:lang w:val="en-US"/>
            </w:rPr>
            <w:t>/1</w:t>
          </w:r>
          <w:r w:rsidR="00780402">
            <w:rPr>
              <w:lang w:val="en-US"/>
            </w:rPr>
            <w:t>4</w:t>
          </w:r>
        </w:p>
      </w:tc>
    </w:tr>
  </w:tbl>
  <w:p w14:paraId="6B3F370D" w14:textId="77777777" w:rsidR="00F22690" w:rsidRDefault="00F22690">
    <w:pPr>
      <w:pStyle w:val="Header"/>
    </w:pPr>
  </w:p>
  <w:p w14:paraId="732FEED2" w14:textId="77777777" w:rsidR="00F22690" w:rsidRDefault="00F22690">
    <w:pPr>
      <w:spacing w:line="1" w:lineRule="exac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22690" w:rsidRPr="00A36F47" w14:paraId="06494F9C" w14:textId="77777777" w:rsidTr="00A36F47">
      <w:tc>
        <w:tcPr>
          <w:tcW w:w="3021" w:type="dxa"/>
        </w:tcPr>
        <w:p w14:paraId="79412B96" w14:textId="77777777" w:rsidR="00F22690" w:rsidRDefault="00F22690">
          <w:pPr>
            <w:pStyle w:val="Header"/>
          </w:pPr>
          <w:r>
            <w:rPr>
              <w:noProof/>
              <w:lang w:val="en-GB" w:eastAsia="en-GB" w:bidi="ar-SA"/>
            </w:rPr>
            <w:drawing>
              <wp:inline distT="0" distB="0" distL="0" distR="0" wp14:anchorId="5AF12F86" wp14:editId="71B8FD52">
                <wp:extent cx="478679" cy="233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805" cy="251495"/>
                        </a:xfrm>
                        <a:prstGeom prst="rect">
                          <a:avLst/>
                        </a:prstGeom>
                      </pic:spPr>
                    </pic:pic>
                  </a:graphicData>
                </a:graphic>
              </wp:inline>
            </w:drawing>
          </w:r>
        </w:p>
      </w:tc>
      <w:tc>
        <w:tcPr>
          <w:tcW w:w="3021" w:type="dxa"/>
        </w:tcPr>
        <w:p w14:paraId="5432156C" w14:textId="77777777" w:rsidR="00F22690" w:rsidRPr="00A36F47" w:rsidRDefault="00F22690" w:rsidP="00A36F47">
          <w:pPr>
            <w:pStyle w:val="Header"/>
            <w:jc w:val="center"/>
            <w:rPr>
              <w:lang w:val="en-US"/>
            </w:rPr>
          </w:pP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tc>
      <w:tc>
        <w:tcPr>
          <w:tcW w:w="3021" w:type="dxa"/>
        </w:tcPr>
        <w:p w14:paraId="206CBADC" w14:textId="77777777" w:rsidR="00F22690" w:rsidRPr="00A36F47" w:rsidRDefault="00F22690" w:rsidP="00A36F47">
          <w:pPr>
            <w:pStyle w:val="Header"/>
            <w:jc w:val="right"/>
            <w:rPr>
              <w:lang w:val="en-US"/>
            </w:rPr>
          </w:pPr>
          <w:r w:rsidRPr="00A36F47">
            <w:rPr>
              <w:lang w:val="en-US"/>
            </w:rPr>
            <w:fldChar w:fldCharType="begin"/>
          </w:r>
          <w:r w:rsidRPr="00A36F47">
            <w:rPr>
              <w:lang w:val="en-US"/>
            </w:rPr>
            <w:instrText>PAGE   \* MERGEFORMAT</w:instrText>
          </w:r>
          <w:r w:rsidRPr="00A36F47">
            <w:rPr>
              <w:lang w:val="en-US"/>
            </w:rPr>
            <w:fldChar w:fldCharType="separate"/>
          </w:r>
          <w:r w:rsidR="00AE2C87">
            <w:rPr>
              <w:noProof/>
              <w:lang w:val="en-US"/>
            </w:rPr>
            <w:t>2</w:t>
          </w:r>
          <w:r w:rsidRPr="00A36F47">
            <w:rPr>
              <w:lang w:val="en-US"/>
            </w:rPr>
            <w:fldChar w:fldCharType="end"/>
          </w:r>
          <w:r>
            <w:rPr>
              <w:lang w:val="en-US"/>
            </w:rPr>
            <w:t>/15</w:t>
          </w:r>
        </w:p>
      </w:tc>
    </w:tr>
  </w:tbl>
  <w:p w14:paraId="457FC44D" w14:textId="77777777" w:rsidR="00F22690" w:rsidRPr="00A36F47" w:rsidRDefault="00F22690">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38AA"/>
    <w:multiLevelType w:val="multilevel"/>
    <w:tmpl w:val="26EC95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5734B"/>
    <w:multiLevelType w:val="multilevel"/>
    <w:tmpl w:val="A2B81ED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F2A3D"/>
    <w:multiLevelType w:val="multilevel"/>
    <w:tmpl w:val="65C22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76D09"/>
    <w:multiLevelType w:val="multilevel"/>
    <w:tmpl w:val="925435D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384371"/>
    <w:multiLevelType w:val="multilevel"/>
    <w:tmpl w:val="3126D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4F28C9"/>
    <w:multiLevelType w:val="multilevel"/>
    <w:tmpl w:val="400C78D8"/>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DC056F"/>
    <w:multiLevelType w:val="multilevel"/>
    <w:tmpl w:val="6436D536"/>
    <w:lvl w:ilvl="0">
      <w:start w:val="2"/>
      <w:numFmt w:val="decimal"/>
      <w:lvlText w:val="3.%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02E35"/>
    <w:multiLevelType w:val="multilevel"/>
    <w:tmpl w:val="7EFC0D88"/>
    <w:lvl w:ilvl="0">
      <w:start w:val="1"/>
      <w:numFmt w:val="decimal"/>
      <w:lvlText w:val="5.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AF5B32"/>
    <w:multiLevelType w:val="multilevel"/>
    <w:tmpl w:val="0E94B978"/>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DE552F"/>
    <w:multiLevelType w:val="multilevel"/>
    <w:tmpl w:val="4628F1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D9"/>
    <w:rsid w:val="000054EB"/>
    <w:rsid w:val="00015504"/>
    <w:rsid w:val="0002403D"/>
    <w:rsid w:val="00027CC5"/>
    <w:rsid w:val="00081649"/>
    <w:rsid w:val="00083B8A"/>
    <w:rsid w:val="000B5ECC"/>
    <w:rsid w:val="000C7052"/>
    <w:rsid w:val="000D021C"/>
    <w:rsid w:val="000E4108"/>
    <w:rsid w:val="000F6FEE"/>
    <w:rsid w:val="0010346E"/>
    <w:rsid w:val="001321C3"/>
    <w:rsid w:val="0014295C"/>
    <w:rsid w:val="00161C6E"/>
    <w:rsid w:val="00184830"/>
    <w:rsid w:val="00193420"/>
    <w:rsid w:val="001B1CF8"/>
    <w:rsid w:val="001B21FD"/>
    <w:rsid w:val="001B6A35"/>
    <w:rsid w:val="0021378D"/>
    <w:rsid w:val="00214852"/>
    <w:rsid w:val="002238D9"/>
    <w:rsid w:val="00231B67"/>
    <w:rsid w:val="00235A89"/>
    <w:rsid w:val="00244A29"/>
    <w:rsid w:val="00251A5B"/>
    <w:rsid w:val="00255FBB"/>
    <w:rsid w:val="00293D0D"/>
    <w:rsid w:val="002A684C"/>
    <w:rsid w:val="00312062"/>
    <w:rsid w:val="0031596F"/>
    <w:rsid w:val="00321848"/>
    <w:rsid w:val="00356CA7"/>
    <w:rsid w:val="00360D4E"/>
    <w:rsid w:val="00376CB4"/>
    <w:rsid w:val="00390257"/>
    <w:rsid w:val="003A0452"/>
    <w:rsid w:val="003A0479"/>
    <w:rsid w:val="003A2105"/>
    <w:rsid w:val="003B7453"/>
    <w:rsid w:val="003D0578"/>
    <w:rsid w:val="003D206C"/>
    <w:rsid w:val="003E1D7A"/>
    <w:rsid w:val="0040531D"/>
    <w:rsid w:val="00410912"/>
    <w:rsid w:val="00435054"/>
    <w:rsid w:val="0046481D"/>
    <w:rsid w:val="00467028"/>
    <w:rsid w:val="004C77C3"/>
    <w:rsid w:val="00501B32"/>
    <w:rsid w:val="005769BD"/>
    <w:rsid w:val="00585BB8"/>
    <w:rsid w:val="00593EA7"/>
    <w:rsid w:val="005A054E"/>
    <w:rsid w:val="005A119A"/>
    <w:rsid w:val="005E29EC"/>
    <w:rsid w:val="005F2DA2"/>
    <w:rsid w:val="00620283"/>
    <w:rsid w:val="006239E5"/>
    <w:rsid w:val="00635075"/>
    <w:rsid w:val="006428E6"/>
    <w:rsid w:val="00647CA0"/>
    <w:rsid w:val="006704CB"/>
    <w:rsid w:val="0067067D"/>
    <w:rsid w:val="00673ACD"/>
    <w:rsid w:val="006754D6"/>
    <w:rsid w:val="006A46F6"/>
    <w:rsid w:val="006B4FD7"/>
    <w:rsid w:val="006C205C"/>
    <w:rsid w:val="006D4801"/>
    <w:rsid w:val="0071518D"/>
    <w:rsid w:val="007344E5"/>
    <w:rsid w:val="00740BB0"/>
    <w:rsid w:val="00771DB9"/>
    <w:rsid w:val="00780402"/>
    <w:rsid w:val="00782EE1"/>
    <w:rsid w:val="0079010A"/>
    <w:rsid w:val="007A20C1"/>
    <w:rsid w:val="007B3FD4"/>
    <w:rsid w:val="007D1BEC"/>
    <w:rsid w:val="007F0CEB"/>
    <w:rsid w:val="00842995"/>
    <w:rsid w:val="008433E1"/>
    <w:rsid w:val="008617CD"/>
    <w:rsid w:val="00861F1C"/>
    <w:rsid w:val="00864CC8"/>
    <w:rsid w:val="008701A4"/>
    <w:rsid w:val="00885B04"/>
    <w:rsid w:val="00890B32"/>
    <w:rsid w:val="008934E7"/>
    <w:rsid w:val="00893681"/>
    <w:rsid w:val="00894650"/>
    <w:rsid w:val="008D2D11"/>
    <w:rsid w:val="008F0A02"/>
    <w:rsid w:val="00914055"/>
    <w:rsid w:val="00977580"/>
    <w:rsid w:val="009A60C0"/>
    <w:rsid w:val="009C050A"/>
    <w:rsid w:val="009D39D1"/>
    <w:rsid w:val="009F4F54"/>
    <w:rsid w:val="00A04825"/>
    <w:rsid w:val="00A135CE"/>
    <w:rsid w:val="00A21FB8"/>
    <w:rsid w:val="00A34E57"/>
    <w:rsid w:val="00A36F47"/>
    <w:rsid w:val="00A767C6"/>
    <w:rsid w:val="00A77774"/>
    <w:rsid w:val="00A915CD"/>
    <w:rsid w:val="00A91FF8"/>
    <w:rsid w:val="00AB701C"/>
    <w:rsid w:val="00AE2C87"/>
    <w:rsid w:val="00B15E5B"/>
    <w:rsid w:val="00B5650D"/>
    <w:rsid w:val="00B815FB"/>
    <w:rsid w:val="00B821FC"/>
    <w:rsid w:val="00B84FE3"/>
    <w:rsid w:val="00B8538E"/>
    <w:rsid w:val="00B9567A"/>
    <w:rsid w:val="00BA4363"/>
    <w:rsid w:val="00BC3631"/>
    <w:rsid w:val="00C23BE2"/>
    <w:rsid w:val="00C34370"/>
    <w:rsid w:val="00C53F36"/>
    <w:rsid w:val="00C73F96"/>
    <w:rsid w:val="00C81EFA"/>
    <w:rsid w:val="00C82255"/>
    <w:rsid w:val="00C92FFA"/>
    <w:rsid w:val="00CB0DBD"/>
    <w:rsid w:val="00CB5BA8"/>
    <w:rsid w:val="00CE4B7D"/>
    <w:rsid w:val="00D002F7"/>
    <w:rsid w:val="00D02735"/>
    <w:rsid w:val="00D5689C"/>
    <w:rsid w:val="00D62606"/>
    <w:rsid w:val="00DA7E52"/>
    <w:rsid w:val="00DC598A"/>
    <w:rsid w:val="00DC6D63"/>
    <w:rsid w:val="00DD3550"/>
    <w:rsid w:val="00DE50EA"/>
    <w:rsid w:val="00DF5FBA"/>
    <w:rsid w:val="00E21838"/>
    <w:rsid w:val="00E6214F"/>
    <w:rsid w:val="00E63A5E"/>
    <w:rsid w:val="00E658AB"/>
    <w:rsid w:val="00E75BE6"/>
    <w:rsid w:val="00E776CC"/>
    <w:rsid w:val="00E9610A"/>
    <w:rsid w:val="00EB3170"/>
    <w:rsid w:val="00EC1A7D"/>
    <w:rsid w:val="00EC21C9"/>
    <w:rsid w:val="00EF004D"/>
    <w:rsid w:val="00F22690"/>
    <w:rsid w:val="00F57973"/>
    <w:rsid w:val="00F60E5A"/>
    <w:rsid w:val="00FC1395"/>
    <w:rsid w:val="00FC1960"/>
    <w:rsid w:val="00FC2E7D"/>
    <w:rsid w:val="00FC5619"/>
    <w:rsid w:val="00FE1347"/>
    <w:rsid w:val="00FE43AC"/>
    <w:rsid w:val="00FF1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06C8"/>
  <w15:docId w15:val="{FAE25B12-2B61-45DA-8353-D667FF62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icrosoft Sans Serif" w:hAnsi="Arial" w:cs="Arial"/>
        <w:color w:val="000000"/>
        <w:szCs w:val="24"/>
        <w:lang w:val="pl-PL" w:eastAsia="pl-PL" w:bidi="pl-PL"/>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Pr>
      <w:rFonts w:ascii="Arial" w:eastAsia="Arial" w:hAnsi="Arial" w:cs="Arial"/>
      <w:b w:val="0"/>
      <w:bCs w:val="0"/>
      <w:i w:val="0"/>
      <w:iCs w:val="0"/>
      <w:smallCaps w:val="0"/>
      <w:strike w:val="0"/>
      <w:color w:val="EBEBEB"/>
      <w:sz w:val="44"/>
      <w:szCs w:val="44"/>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9"/>
      <w:szCs w:val="19"/>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sz w:val="17"/>
      <w:szCs w:val="17"/>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color w:val="EBEBEB"/>
      <w:sz w:val="48"/>
      <w:szCs w:val="4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Arial" w:eastAsia="Arial" w:hAnsi="Arial" w:cs="Arial"/>
      <w:b w:val="0"/>
      <w:bCs w:val="0"/>
      <w:i/>
      <w:iCs/>
      <w:smallCaps w:val="0"/>
      <w:strike w:val="0"/>
      <w:sz w:val="19"/>
      <w:szCs w:val="19"/>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9"/>
      <w:szCs w:val="19"/>
      <w:u w:val="none"/>
    </w:rPr>
  </w:style>
  <w:style w:type="paragraph" w:customStyle="1" w:styleId="Heading20">
    <w:name w:val="Heading #2"/>
    <w:basedOn w:val="Normal"/>
    <w:link w:val="Heading2"/>
    <w:pPr>
      <w:shd w:val="clear" w:color="auto" w:fill="FFFFFF"/>
      <w:jc w:val="center"/>
      <w:outlineLvl w:val="1"/>
    </w:pPr>
    <w:rPr>
      <w:rFonts w:eastAsia="Arial"/>
      <w:color w:val="EBEBEB"/>
      <w:sz w:val="44"/>
      <w:szCs w:val="44"/>
    </w:rPr>
  </w:style>
  <w:style w:type="paragraph" w:styleId="BodyText">
    <w:name w:val="Body Text"/>
    <w:basedOn w:val="Normal"/>
    <w:link w:val="BodyTextChar"/>
    <w:qFormat/>
    <w:pPr>
      <w:shd w:val="clear" w:color="auto" w:fill="FFFFFF"/>
      <w:spacing w:line="377" w:lineRule="auto"/>
    </w:pPr>
    <w:rPr>
      <w:rFonts w:eastAsia="Arial"/>
      <w:sz w:val="19"/>
      <w:szCs w:val="19"/>
    </w:rPr>
  </w:style>
  <w:style w:type="paragraph" w:customStyle="1" w:styleId="Picturecaption0">
    <w:name w:val="Picture caption"/>
    <w:basedOn w:val="Normal"/>
    <w:link w:val="Picturecaption"/>
    <w:pPr>
      <w:shd w:val="clear" w:color="auto" w:fill="FFFFFF"/>
    </w:pPr>
    <w:rPr>
      <w:rFonts w:eastAsia="Arial"/>
      <w:b/>
      <w:bCs/>
      <w:sz w:val="17"/>
      <w:szCs w:val="17"/>
    </w:rPr>
  </w:style>
  <w:style w:type="paragraph" w:customStyle="1" w:styleId="Heading10">
    <w:name w:val="Heading #1"/>
    <w:basedOn w:val="Normal"/>
    <w:link w:val="Heading1"/>
    <w:pPr>
      <w:shd w:val="clear" w:color="auto" w:fill="FFFFFF"/>
      <w:jc w:val="center"/>
      <w:outlineLvl w:val="0"/>
    </w:pPr>
    <w:rPr>
      <w:rFonts w:eastAsia="Arial"/>
      <w:color w:val="EBEBEB"/>
      <w:sz w:val="48"/>
      <w:szCs w:val="48"/>
    </w:rPr>
  </w:style>
  <w:style w:type="paragraph" w:customStyle="1" w:styleId="Bodytext20">
    <w:name w:val="Body text (2)"/>
    <w:basedOn w:val="Normal"/>
    <w:link w:val="Bodytext2"/>
    <w:pPr>
      <w:shd w:val="clear" w:color="auto" w:fill="FFFFFF"/>
    </w:pPr>
    <w:rPr>
      <w:rFonts w:eastAsia="Arial"/>
      <w:sz w:val="17"/>
      <w:szCs w:val="17"/>
    </w:rPr>
  </w:style>
  <w:style w:type="paragraph" w:customStyle="1" w:styleId="Other0">
    <w:name w:val="Other"/>
    <w:basedOn w:val="Normal"/>
    <w:link w:val="Other"/>
    <w:pPr>
      <w:shd w:val="clear" w:color="auto" w:fill="FFFFFF"/>
      <w:spacing w:line="377" w:lineRule="auto"/>
    </w:pPr>
    <w:rPr>
      <w:rFonts w:eastAsia="Arial"/>
      <w:sz w:val="19"/>
      <w:szCs w:val="19"/>
    </w:rPr>
  </w:style>
  <w:style w:type="paragraph" w:customStyle="1" w:styleId="Headerorfooter0">
    <w:name w:val="Header or footer"/>
    <w:basedOn w:val="Normal"/>
    <w:link w:val="Headerorfooter"/>
    <w:pPr>
      <w:shd w:val="clear" w:color="auto" w:fill="FFFFFF"/>
    </w:pPr>
    <w:rPr>
      <w:rFonts w:eastAsia="Arial"/>
      <w:i/>
      <w:iCs/>
      <w:sz w:val="19"/>
      <w:szCs w:val="19"/>
    </w:rPr>
  </w:style>
  <w:style w:type="paragraph" w:customStyle="1" w:styleId="Tablecaption0">
    <w:name w:val="Table caption"/>
    <w:basedOn w:val="Normal"/>
    <w:link w:val="Tablecaption"/>
    <w:pPr>
      <w:shd w:val="clear" w:color="auto" w:fill="FFFFFF"/>
    </w:pPr>
    <w:rPr>
      <w:rFonts w:eastAsia="Arial"/>
      <w:b/>
      <w:bCs/>
      <w:sz w:val="19"/>
      <w:szCs w:val="19"/>
    </w:rPr>
  </w:style>
  <w:style w:type="paragraph" w:styleId="Footer">
    <w:name w:val="footer"/>
    <w:basedOn w:val="Normal"/>
    <w:link w:val="FooterChar"/>
    <w:uiPriority w:val="99"/>
    <w:unhideWhenUsed/>
    <w:rsid w:val="00244A29"/>
    <w:pPr>
      <w:tabs>
        <w:tab w:val="center" w:pos="4536"/>
        <w:tab w:val="right" w:pos="9072"/>
      </w:tabs>
    </w:pPr>
  </w:style>
  <w:style w:type="character" w:customStyle="1" w:styleId="FooterChar">
    <w:name w:val="Footer Char"/>
    <w:basedOn w:val="DefaultParagraphFont"/>
    <w:link w:val="Footer"/>
    <w:uiPriority w:val="99"/>
    <w:rsid w:val="00244A29"/>
    <w:rPr>
      <w:color w:val="000000"/>
    </w:rPr>
  </w:style>
  <w:style w:type="paragraph" w:styleId="Header">
    <w:name w:val="header"/>
    <w:basedOn w:val="Normal"/>
    <w:link w:val="HeaderChar"/>
    <w:uiPriority w:val="99"/>
    <w:unhideWhenUsed/>
    <w:rsid w:val="00244A29"/>
    <w:pPr>
      <w:tabs>
        <w:tab w:val="center" w:pos="4536"/>
        <w:tab w:val="right" w:pos="9072"/>
      </w:tabs>
    </w:pPr>
  </w:style>
  <w:style w:type="character" w:customStyle="1" w:styleId="HeaderChar">
    <w:name w:val="Header Char"/>
    <w:basedOn w:val="DefaultParagraphFont"/>
    <w:link w:val="Header"/>
    <w:uiPriority w:val="99"/>
    <w:rsid w:val="00244A29"/>
    <w:rPr>
      <w:color w:val="000000"/>
    </w:rPr>
  </w:style>
  <w:style w:type="table" w:styleId="TableGrid">
    <w:name w:val="Table Grid"/>
    <w:basedOn w:val="TableNormal"/>
    <w:uiPriority w:val="39"/>
    <w:rsid w:val="00A76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78034">
      <w:bodyDiv w:val="1"/>
      <w:marLeft w:val="0"/>
      <w:marRight w:val="0"/>
      <w:marTop w:val="0"/>
      <w:marBottom w:val="0"/>
      <w:divBdr>
        <w:top w:val="none" w:sz="0" w:space="0" w:color="auto"/>
        <w:left w:val="none" w:sz="0" w:space="0" w:color="auto"/>
        <w:bottom w:val="none" w:sz="0" w:space="0" w:color="auto"/>
        <w:right w:val="none" w:sz="0" w:space="0" w:color="auto"/>
      </w:divBdr>
    </w:div>
    <w:div w:id="1479541329">
      <w:bodyDiv w:val="1"/>
      <w:marLeft w:val="0"/>
      <w:marRight w:val="0"/>
      <w:marTop w:val="0"/>
      <w:marBottom w:val="0"/>
      <w:divBdr>
        <w:top w:val="none" w:sz="0" w:space="0" w:color="auto"/>
        <w:left w:val="none" w:sz="0" w:space="0" w:color="auto"/>
        <w:bottom w:val="none" w:sz="0" w:space="0" w:color="auto"/>
        <w:right w:val="none" w:sz="0" w:space="0" w:color="auto"/>
      </w:divBdr>
    </w:div>
    <w:div w:id="168690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png"/><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footer" Target="footer3.xml"/><Relationship Id="rId9" Type="http://schemas.openxmlformats.org/officeDocument/2006/relationships/hyperlink" Target="http://www.itb.p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image" Target="media/image6.jpeg"/><Relationship Id="rId19"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D2B9-26E7-684E-91ED-9E5CA228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3217</Words>
  <Characters>18340</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SKonicaMino19072407080</vt:lpstr>
    </vt:vector>
  </TitlesOfParts>
  <Company>United Technologies Corporation</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SKonicaMino19072407080</dc:title>
  <dc:subject/>
  <dc:creator>Andrzej Kruszynski</dc:creator>
  <cp:keywords/>
  <cp:lastModifiedBy>Microsoft Office User</cp:lastModifiedBy>
  <cp:revision>138</cp:revision>
  <cp:lastPrinted>2019-10-25T07:50:00Z</cp:lastPrinted>
  <dcterms:created xsi:type="dcterms:W3CDTF">2019-08-15T11:42:00Z</dcterms:created>
  <dcterms:modified xsi:type="dcterms:W3CDTF">2019-10-25T07:52:00Z</dcterms:modified>
</cp:coreProperties>
</file>